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7E87" w14:textId="77777777" w:rsidR="006359C8" w:rsidRPr="00BE7A44" w:rsidRDefault="006359C8">
      <w:pPr>
        <w:rPr>
          <w:b/>
          <w:lang w:val="es-ES_tradnl"/>
        </w:rPr>
      </w:pPr>
      <w:r w:rsidRPr="00BE7A44">
        <w:rPr>
          <w:b/>
          <w:lang w:val="es-ES_tradnl"/>
        </w:rPr>
        <w:t xml:space="preserve">Los hospitales comunitarios y centros </w:t>
      </w:r>
      <w:r w:rsidR="0022139F" w:rsidRPr="00BE7A44">
        <w:rPr>
          <w:b/>
          <w:lang w:val="es-ES_tradnl"/>
        </w:rPr>
        <w:t>de salud</w:t>
      </w:r>
    </w:p>
    <w:p w14:paraId="5803BBB6" w14:textId="77777777" w:rsidR="006359C8" w:rsidRPr="00BE7A44" w:rsidRDefault="006359C8">
      <w:r w:rsidRPr="00BE7A44">
        <w:t>CHWC Montpelier Hospital (CAH)</w:t>
      </w:r>
    </w:p>
    <w:p w14:paraId="22451793" w14:textId="77777777" w:rsidR="006359C8" w:rsidRPr="00BE7A44" w:rsidRDefault="006359C8">
      <w:pPr>
        <w:tabs>
          <w:tab w:val="left" w:pos="5325"/>
        </w:tabs>
      </w:pPr>
      <w:r w:rsidRPr="00BE7A44">
        <w:t>CHWC Bryan Hospital</w:t>
      </w:r>
      <w:r w:rsidRPr="00BE7A44">
        <w:tab/>
      </w:r>
    </w:p>
    <w:p w14:paraId="4FA62FCD" w14:textId="77777777" w:rsidR="006359C8" w:rsidRPr="00BE7A44" w:rsidRDefault="006359C8">
      <w:pPr>
        <w:rPr>
          <w:lang w:val="es-ES_tradnl"/>
        </w:rPr>
      </w:pPr>
      <w:r w:rsidRPr="00BE7A44">
        <w:rPr>
          <w:lang w:val="es-ES_tradnl"/>
        </w:rPr>
        <w:t>CHWC Archbold Medical Center</w:t>
      </w:r>
    </w:p>
    <w:p w14:paraId="3584BDAA" w14:textId="77777777" w:rsidR="006359C8" w:rsidRPr="00BE7A44" w:rsidRDefault="006359C8">
      <w:pPr>
        <w:rPr>
          <w:lang w:val="es-ES_tradnl"/>
        </w:rPr>
      </w:pPr>
    </w:p>
    <w:p w14:paraId="406CF5B4" w14:textId="77777777" w:rsidR="006359C8" w:rsidRPr="00BE7A44" w:rsidRDefault="006359C8">
      <w:pPr>
        <w:rPr>
          <w:lang w:val="es-ES_tradnl"/>
        </w:rPr>
      </w:pPr>
    </w:p>
    <w:p w14:paraId="2F1AD727" w14:textId="77777777" w:rsidR="006359C8" w:rsidRPr="00BE7A44" w:rsidRDefault="00133B1C">
      <w:pPr>
        <w:jc w:val="center"/>
        <w:rPr>
          <w:caps/>
          <w:lang w:val="es-ES_tradnl"/>
        </w:rPr>
      </w:pPr>
      <w:r w:rsidRPr="00BE7A44">
        <w:rPr>
          <w:caps/>
          <w:lang w:val="es-ES_tradnl"/>
        </w:rPr>
        <w:t>Manual de</w:t>
      </w:r>
      <w:r w:rsidR="00401255" w:rsidRPr="00BE7A44">
        <w:rPr>
          <w:caps/>
          <w:lang w:val="es-ES_tradnl"/>
        </w:rPr>
        <w:t xml:space="preserve"> </w:t>
      </w:r>
      <w:r w:rsidR="0022139F" w:rsidRPr="00BE7A44">
        <w:rPr>
          <w:caps/>
          <w:lang w:val="es-ES_tradnl"/>
        </w:rPr>
        <w:t>l</w:t>
      </w:r>
      <w:r w:rsidR="00401255" w:rsidRPr="00BE7A44">
        <w:rPr>
          <w:caps/>
          <w:lang w:val="es-ES_tradnl"/>
        </w:rPr>
        <w:t>A</w:t>
      </w:r>
      <w:r w:rsidR="0022139F" w:rsidRPr="00BE7A44">
        <w:rPr>
          <w:caps/>
          <w:lang w:val="es-ES_tradnl"/>
        </w:rPr>
        <w:t xml:space="preserve"> p</w:t>
      </w:r>
      <w:r w:rsidRPr="00BE7A44">
        <w:rPr>
          <w:caps/>
          <w:lang w:val="es-ES_tradnl"/>
        </w:rPr>
        <w:t>olitic</w:t>
      </w:r>
      <w:r w:rsidR="00401255" w:rsidRPr="00BE7A44">
        <w:rPr>
          <w:caps/>
          <w:lang w:val="es-ES_tradnl"/>
        </w:rPr>
        <w:t>A</w:t>
      </w:r>
      <w:r w:rsidR="006359C8" w:rsidRPr="00BE7A44">
        <w:rPr>
          <w:caps/>
          <w:lang w:val="es-ES_tradnl"/>
        </w:rPr>
        <w:t xml:space="preserve"> y </w:t>
      </w:r>
      <w:r w:rsidR="0022139F" w:rsidRPr="00BE7A44">
        <w:rPr>
          <w:caps/>
          <w:lang w:val="es-ES_tradnl"/>
        </w:rPr>
        <w:t>los procedimientos de la cuenta del paciente</w:t>
      </w:r>
    </w:p>
    <w:p w14:paraId="33BCC810" w14:textId="77777777" w:rsidR="006359C8" w:rsidRPr="00BE7A44" w:rsidRDefault="006359C8">
      <w:pPr>
        <w:rPr>
          <w:lang w:val="es-ES_tradnl"/>
        </w:rPr>
      </w:pPr>
    </w:p>
    <w:p w14:paraId="6C53DFEE" w14:textId="77777777" w:rsidR="006359C8" w:rsidRPr="00BE7A44" w:rsidRDefault="006359C8">
      <w:pPr>
        <w:rPr>
          <w:lang w:val="es-ES_tradnl"/>
        </w:rPr>
      </w:pPr>
      <w:r w:rsidRPr="00BE7A44">
        <w:rPr>
          <w:lang w:val="es-ES_tradnl"/>
        </w:rPr>
        <w:t>Fecha</w:t>
      </w:r>
      <w:r w:rsidR="0022139F" w:rsidRPr="00BE7A44">
        <w:rPr>
          <w:lang w:val="es-ES_tradnl"/>
        </w:rPr>
        <w:t xml:space="preserve"> Iniciada: </w:t>
      </w:r>
      <w:r w:rsidRPr="00BE7A44">
        <w:rPr>
          <w:lang w:val="es-ES_tradnl"/>
        </w:rPr>
        <w:t>12/94</w:t>
      </w:r>
      <w:r w:rsidRPr="00BE7A44">
        <w:rPr>
          <w:lang w:val="es-ES_tradnl"/>
        </w:rPr>
        <w:tab/>
        <w:t xml:space="preserve"> </w:t>
      </w:r>
      <w:r w:rsidRPr="00BE7A44">
        <w:rPr>
          <w:lang w:val="es-ES_tradnl"/>
        </w:rPr>
        <w:tab/>
      </w:r>
    </w:p>
    <w:p w14:paraId="68C2B0A9" w14:textId="77777777" w:rsidR="006359C8" w:rsidRPr="00BE7A44" w:rsidRDefault="006359C8">
      <w:pPr>
        <w:rPr>
          <w:lang w:val="es-ES_tradnl"/>
        </w:rPr>
      </w:pPr>
    </w:p>
    <w:p w14:paraId="10001F56" w14:textId="77777777" w:rsidR="006359C8" w:rsidRPr="00BE7A44" w:rsidRDefault="006359C8" w:rsidP="008B0932">
      <w:pPr>
        <w:ind w:left="1440" w:hanging="1440"/>
        <w:rPr>
          <w:lang w:val="es-ES_tradnl"/>
        </w:rPr>
      </w:pPr>
      <w:r w:rsidRPr="00BE7A44">
        <w:rPr>
          <w:lang w:val="es-ES_tradnl"/>
        </w:rPr>
        <w:t>Revisado:</w:t>
      </w:r>
      <w:r w:rsidRPr="00BE7A44">
        <w:rPr>
          <w:lang w:val="es-ES_tradnl"/>
        </w:rPr>
        <w:tab/>
        <w:t xml:space="preserve"> 07/98, 04/00, 03/02, 11/04, 10/06, 10/07, 06/11, 03/13, 6/13, 6/14, 11/15, 8/16</w:t>
      </w:r>
      <w:r w:rsidR="00631C9A" w:rsidRPr="00BE7A44">
        <w:rPr>
          <w:lang w:val="es-ES_tradnl"/>
        </w:rPr>
        <w:t xml:space="preserve">, </w:t>
      </w:r>
      <w:r w:rsidR="008B0932" w:rsidRPr="00BE7A44">
        <w:rPr>
          <w:lang w:val="es-ES_tradnl"/>
        </w:rPr>
        <w:t xml:space="preserve">2/17, </w:t>
      </w:r>
      <w:r w:rsidR="00631C9A" w:rsidRPr="00BE7A44">
        <w:rPr>
          <w:lang w:val="es-ES_tradnl"/>
        </w:rPr>
        <w:t>9/17</w:t>
      </w:r>
      <w:r w:rsidR="008B0932" w:rsidRPr="00BE7A44">
        <w:rPr>
          <w:lang w:val="es-ES_tradnl"/>
        </w:rPr>
        <w:t>, 4/18</w:t>
      </w:r>
      <w:r w:rsidR="00825CAD" w:rsidRPr="00BE7A44">
        <w:rPr>
          <w:lang w:val="es-ES_tradnl"/>
        </w:rPr>
        <w:t>, 2/19, 4/19</w:t>
      </w:r>
      <w:r w:rsidR="00C95819" w:rsidRPr="00BE7A44">
        <w:rPr>
          <w:lang w:val="es-ES_tradnl"/>
        </w:rPr>
        <w:t>, 2/20</w:t>
      </w:r>
      <w:r w:rsidR="00187BD1" w:rsidRPr="00BE7A44">
        <w:rPr>
          <w:lang w:val="es-ES_tradnl"/>
        </w:rPr>
        <w:t>, 6/20, 3/21</w:t>
      </w:r>
    </w:p>
    <w:p w14:paraId="6FBED4D8" w14:textId="77777777" w:rsidR="006359C8" w:rsidRPr="00BE7A44" w:rsidRDefault="006359C8">
      <w:pPr>
        <w:rPr>
          <w:lang w:val="es-ES_tradnl"/>
        </w:rPr>
      </w:pPr>
    </w:p>
    <w:p w14:paraId="06F861ED" w14:textId="77777777" w:rsidR="006359C8" w:rsidRPr="00BE7A44" w:rsidRDefault="006359C8" w:rsidP="008B0932">
      <w:pPr>
        <w:ind w:left="1440" w:hanging="1440"/>
        <w:rPr>
          <w:lang w:val="es-ES_tradnl"/>
        </w:rPr>
      </w:pPr>
      <w:r w:rsidRPr="00BE7A44">
        <w:rPr>
          <w:lang w:val="es-ES_tradnl"/>
        </w:rPr>
        <w:t>Re</w:t>
      </w:r>
      <w:r w:rsidR="0022139F" w:rsidRPr="00BE7A44">
        <w:rPr>
          <w:lang w:val="es-ES_tradnl"/>
        </w:rPr>
        <w:t>pa</w:t>
      </w:r>
      <w:r w:rsidRPr="00BE7A44">
        <w:rPr>
          <w:lang w:val="es-ES_tradnl"/>
        </w:rPr>
        <w:t>sado:</w:t>
      </w:r>
      <w:r w:rsidRPr="00BE7A44">
        <w:rPr>
          <w:lang w:val="es-ES_tradnl"/>
        </w:rPr>
        <w:tab/>
        <w:t xml:space="preserve"> 07/98, 04/00, 03/02, 11/04, 10/06, 10/07, 06/11, 03/13, 6/13, 6/14, 11/15, 8/16</w:t>
      </w:r>
      <w:r w:rsidR="00631C9A" w:rsidRPr="00BE7A44">
        <w:rPr>
          <w:lang w:val="es-ES_tradnl"/>
        </w:rPr>
        <w:t xml:space="preserve">, </w:t>
      </w:r>
      <w:r w:rsidR="008B0932" w:rsidRPr="00BE7A44">
        <w:rPr>
          <w:lang w:val="es-ES_tradnl"/>
        </w:rPr>
        <w:t xml:space="preserve">2/17, </w:t>
      </w:r>
      <w:r w:rsidR="00631C9A" w:rsidRPr="00BE7A44">
        <w:rPr>
          <w:lang w:val="es-ES_tradnl"/>
        </w:rPr>
        <w:t>9/17</w:t>
      </w:r>
      <w:r w:rsidR="008B0932" w:rsidRPr="00BE7A44">
        <w:rPr>
          <w:lang w:val="es-ES_tradnl"/>
        </w:rPr>
        <w:t>, 4/18</w:t>
      </w:r>
      <w:r w:rsidR="00825CAD" w:rsidRPr="00BE7A44">
        <w:rPr>
          <w:lang w:val="es-ES_tradnl"/>
        </w:rPr>
        <w:t>, 2/19, 4/19</w:t>
      </w:r>
      <w:r w:rsidR="00C95819" w:rsidRPr="00BE7A44">
        <w:rPr>
          <w:lang w:val="es-ES_tradnl"/>
        </w:rPr>
        <w:t>, 2/20</w:t>
      </w:r>
      <w:r w:rsidR="00187BD1" w:rsidRPr="00BE7A44">
        <w:rPr>
          <w:lang w:val="es-ES_tradnl"/>
        </w:rPr>
        <w:t>, 6/20, 3/21</w:t>
      </w:r>
    </w:p>
    <w:p w14:paraId="01D17387" w14:textId="77777777" w:rsidR="006359C8" w:rsidRPr="00BE7A44" w:rsidRDefault="006359C8">
      <w:pPr>
        <w:rPr>
          <w:lang w:val="es-ES_tradnl"/>
        </w:rPr>
      </w:pPr>
    </w:p>
    <w:p w14:paraId="5B49BEE2" w14:textId="77777777" w:rsidR="006359C8" w:rsidRPr="00BE7A44" w:rsidRDefault="00825CAD">
      <w:pPr>
        <w:rPr>
          <w:lang w:val="es-ES_tradnl"/>
        </w:rPr>
      </w:pPr>
      <w:r w:rsidRPr="00BE7A44">
        <w:rPr>
          <w:lang w:val="es-ES_tradnl"/>
        </w:rPr>
        <w:t>Asunto:</w:t>
      </w:r>
      <w:r w:rsidRPr="00BE7A44">
        <w:rPr>
          <w:lang w:val="es-ES_tradnl"/>
        </w:rPr>
        <w:tab/>
        <w:t xml:space="preserve"> Política</w:t>
      </w:r>
      <w:r w:rsidR="006359C8" w:rsidRPr="00BE7A44">
        <w:rPr>
          <w:lang w:val="es-ES_tradnl"/>
        </w:rPr>
        <w:t xml:space="preserve"> de Asistencia Financiera</w:t>
      </w:r>
      <w:r w:rsidR="00631C9A" w:rsidRPr="00BE7A44">
        <w:rPr>
          <w:lang w:val="es-ES_tradnl"/>
        </w:rPr>
        <w:t xml:space="preserve"> (llamado “</w:t>
      </w:r>
      <w:proofErr w:type="spellStart"/>
      <w:r w:rsidR="00631C9A" w:rsidRPr="00BE7A44">
        <w:rPr>
          <w:lang w:val="es-ES_tradnl"/>
        </w:rPr>
        <w:t>Charity</w:t>
      </w:r>
      <w:proofErr w:type="spellEnd"/>
      <w:r w:rsidR="00631C9A" w:rsidRPr="00BE7A44">
        <w:rPr>
          <w:lang w:val="es-ES_tradnl"/>
        </w:rPr>
        <w:t xml:space="preserve"> HCAP</w:t>
      </w:r>
      <w:r w:rsidRPr="00BE7A44">
        <w:rPr>
          <w:lang w:val="es-ES_tradnl"/>
        </w:rPr>
        <w:t>”</w:t>
      </w:r>
      <w:r w:rsidR="00631C9A" w:rsidRPr="00BE7A44">
        <w:rPr>
          <w:lang w:val="es-ES_tradnl"/>
        </w:rPr>
        <w:t xml:space="preserve"> antes de 9/1/16)</w:t>
      </w:r>
    </w:p>
    <w:p w14:paraId="372CD0D3" w14:textId="77777777" w:rsidR="006359C8" w:rsidRPr="00BE7A44" w:rsidRDefault="006359C8">
      <w:pPr>
        <w:rPr>
          <w:lang w:val="es-ES_tradnl"/>
        </w:rPr>
      </w:pPr>
    </w:p>
    <w:p w14:paraId="4D540EA3" w14:textId="77777777" w:rsidR="006359C8" w:rsidRPr="00BE7A44" w:rsidRDefault="006359C8">
      <w:pPr>
        <w:rPr>
          <w:u w:val="single"/>
          <w:lang w:val="es-ES_tradnl"/>
        </w:rPr>
      </w:pPr>
      <w:r w:rsidRPr="00BE7A44">
        <w:rPr>
          <w:u w:val="single"/>
          <w:lang w:val="es-ES_tradnl"/>
        </w:rPr>
        <w:tab/>
        <w:t xml:space="preserve"> </w:t>
      </w:r>
      <w:r w:rsidRPr="00BE7A44">
        <w:rPr>
          <w:u w:val="single"/>
          <w:lang w:val="es-ES_tradnl"/>
        </w:rPr>
        <w:tab/>
        <w:t xml:space="preserve"> </w:t>
      </w:r>
      <w:r w:rsidRPr="00BE7A44">
        <w:rPr>
          <w:u w:val="single"/>
          <w:lang w:val="es-ES_tradnl"/>
        </w:rPr>
        <w:tab/>
        <w:t xml:space="preserve"> </w:t>
      </w:r>
      <w:r w:rsidRPr="00BE7A44">
        <w:rPr>
          <w:u w:val="single"/>
          <w:lang w:val="es-ES_tradnl"/>
        </w:rPr>
        <w:tab/>
        <w:t xml:space="preserve"> </w:t>
      </w:r>
      <w:r w:rsidRPr="00BE7A44">
        <w:rPr>
          <w:u w:val="single"/>
          <w:lang w:val="es-ES_tradnl"/>
        </w:rPr>
        <w:tab/>
        <w:t xml:space="preserve"> </w:t>
      </w:r>
      <w:r w:rsidRPr="00BE7A44">
        <w:rPr>
          <w:u w:val="single"/>
          <w:lang w:val="es-ES_tradnl"/>
        </w:rPr>
        <w:tab/>
        <w:t xml:space="preserve"> </w:t>
      </w:r>
      <w:r w:rsidRPr="00BE7A44">
        <w:rPr>
          <w:u w:val="single"/>
          <w:lang w:val="es-ES_tradnl"/>
        </w:rPr>
        <w:tab/>
        <w:t xml:space="preserve"> </w:t>
      </w:r>
      <w:r w:rsidRPr="00BE7A44">
        <w:rPr>
          <w:u w:val="single"/>
          <w:lang w:val="es-ES_tradnl"/>
        </w:rPr>
        <w:tab/>
        <w:t xml:space="preserve"> </w:t>
      </w:r>
      <w:r w:rsidRPr="00BE7A44">
        <w:rPr>
          <w:u w:val="single"/>
          <w:lang w:val="es-ES_tradnl"/>
        </w:rPr>
        <w:tab/>
        <w:t xml:space="preserve"> </w:t>
      </w:r>
      <w:r w:rsidRPr="00BE7A44">
        <w:rPr>
          <w:u w:val="single"/>
          <w:lang w:val="es-ES_tradnl"/>
        </w:rPr>
        <w:tab/>
        <w:t xml:space="preserve"> PA0004</w:t>
      </w:r>
      <w:r w:rsidRPr="00BE7A44">
        <w:rPr>
          <w:u w:val="single"/>
          <w:lang w:val="es-ES_tradnl"/>
        </w:rPr>
        <w:tab/>
      </w:r>
    </w:p>
    <w:p w14:paraId="2CC250D8" w14:textId="77777777" w:rsidR="006359C8" w:rsidRPr="00BE7A44" w:rsidRDefault="006359C8">
      <w:pPr>
        <w:tabs>
          <w:tab w:val="left" w:pos="720"/>
          <w:tab w:val="left" w:pos="1440"/>
        </w:tabs>
        <w:rPr>
          <w:lang w:val="es-ES_tradnl"/>
        </w:rPr>
      </w:pPr>
    </w:p>
    <w:p w14:paraId="35A428D7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>Objetivo:</w:t>
      </w:r>
      <w:r w:rsidRPr="00BE7A44">
        <w:rPr>
          <w:lang w:val="es-ES_tradnl"/>
        </w:rPr>
        <w:t xml:space="preserve">   De </w:t>
      </w:r>
      <w:r w:rsidR="00133B1C" w:rsidRPr="00BE7A44">
        <w:rPr>
          <w:lang w:val="es-ES_tradnl"/>
        </w:rPr>
        <w:t>acuerdo</w:t>
      </w:r>
      <w:r w:rsidRPr="00BE7A44">
        <w:rPr>
          <w:lang w:val="es-ES_tradnl"/>
        </w:rPr>
        <w:t xml:space="preserve"> con lo</w:t>
      </w:r>
      <w:r w:rsidR="00133B1C" w:rsidRPr="00BE7A44">
        <w:rPr>
          <w:lang w:val="es-ES_tradnl"/>
        </w:rPr>
        <w:t xml:space="preserve">s valores fundamentales </w:t>
      </w:r>
      <w:r w:rsidRPr="00BE7A44">
        <w:rPr>
          <w:lang w:val="es-ES_tradnl"/>
        </w:rPr>
        <w:t xml:space="preserve">de </w:t>
      </w:r>
      <w:r w:rsidR="00133B1C" w:rsidRPr="00BE7A44">
        <w:rPr>
          <w:lang w:val="es-ES_tradnl"/>
        </w:rPr>
        <w:t xml:space="preserve">los Hospitales Comunitarios y Centros de Salud (CHWC) que son la </w:t>
      </w:r>
      <w:r w:rsidRPr="00BE7A44">
        <w:rPr>
          <w:lang w:val="es-ES_tradnl"/>
        </w:rPr>
        <w:t xml:space="preserve">compasión, integridad, honestidad, respeto y responsabilidad, </w:t>
      </w:r>
      <w:r w:rsidR="00124CE2" w:rsidRPr="00BE7A44">
        <w:rPr>
          <w:lang w:val="es-ES_tradnl"/>
        </w:rPr>
        <w:t xml:space="preserve">los </w:t>
      </w:r>
      <w:r w:rsidRPr="00BE7A44">
        <w:rPr>
          <w:lang w:val="es-ES_tradnl"/>
        </w:rPr>
        <w:t>CHWC ha</w:t>
      </w:r>
      <w:r w:rsidR="00124CE2" w:rsidRPr="00BE7A44">
        <w:rPr>
          <w:lang w:val="es-ES_tradnl"/>
        </w:rPr>
        <w:t>n</w:t>
      </w:r>
      <w:r w:rsidRPr="00BE7A44">
        <w:rPr>
          <w:lang w:val="es-ES_tradnl"/>
        </w:rPr>
        <w:t xml:space="preserve"> establecido una política de asistencia financiera para garantizar que todos los pacientes que reciben </w:t>
      </w:r>
      <w:r w:rsidR="00133B1C" w:rsidRPr="00BE7A44">
        <w:rPr>
          <w:lang w:val="es-ES_tradnl"/>
        </w:rPr>
        <w:t xml:space="preserve">la </w:t>
      </w:r>
      <w:r w:rsidRPr="00BE7A44">
        <w:rPr>
          <w:lang w:val="es-ES_tradnl"/>
        </w:rPr>
        <w:t xml:space="preserve">atención médica </w:t>
      </w:r>
      <w:r w:rsidR="00133B1C" w:rsidRPr="00BE7A44">
        <w:rPr>
          <w:lang w:val="es-ES_tradnl"/>
        </w:rPr>
        <w:t xml:space="preserve">y </w:t>
      </w:r>
      <w:r w:rsidRPr="00BE7A44">
        <w:rPr>
          <w:lang w:val="es-ES_tradnl"/>
        </w:rPr>
        <w:t>emergencia</w:t>
      </w:r>
      <w:r w:rsidR="00133B1C" w:rsidRPr="00BE7A44">
        <w:rPr>
          <w:lang w:val="es-ES_tradnl"/>
        </w:rPr>
        <w:t xml:space="preserve"> necesaria</w:t>
      </w:r>
      <w:r w:rsidRPr="00BE7A44">
        <w:rPr>
          <w:lang w:val="es-ES_tradnl"/>
        </w:rPr>
        <w:t xml:space="preserve">, </w:t>
      </w:r>
      <w:r w:rsidR="00133B1C" w:rsidRPr="00BE7A44">
        <w:rPr>
          <w:lang w:val="es-ES_tradnl"/>
        </w:rPr>
        <w:t>reciban</w:t>
      </w:r>
      <w:r w:rsidRPr="00BE7A44">
        <w:rPr>
          <w:lang w:val="es-ES_tradnl"/>
        </w:rPr>
        <w:t xml:space="preserve"> la oportunidad de solicitar asistencia financiera. El programa de asistencia financiera permitirá </w:t>
      </w:r>
      <w:r w:rsidR="00133B1C" w:rsidRPr="00BE7A44">
        <w:rPr>
          <w:lang w:val="es-ES_tradnl"/>
        </w:rPr>
        <w:t>que</w:t>
      </w:r>
      <w:r w:rsidRPr="00BE7A44">
        <w:rPr>
          <w:lang w:val="es-ES_tradnl"/>
        </w:rPr>
        <w:t xml:space="preserve"> los pacientes </w:t>
      </w:r>
      <w:r w:rsidR="00133B1C" w:rsidRPr="00BE7A44">
        <w:rPr>
          <w:lang w:val="es-ES_tradnl"/>
        </w:rPr>
        <w:t>cumplan</w:t>
      </w:r>
      <w:r w:rsidRPr="00BE7A44">
        <w:rPr>
          <w:lang w:val="es-ES_tradnl"/>
        </w:rPr>
        <w:t xml:space="preserve"> con sus obligaciones financieras, sin dificultades financieras </w:t>
      </w:r>
      <w:r w:rsidR="00133B1C" w:rsidRPr="00BE7A44">
        <w:rPr>
          <w:lang w:val="es-ES_tradnl"/>
        </w:rPr>
        <w:t xml:space="preserve">excesivas </w:t>
      </w:r>
      <w:r w:rsidRPr="00BE7A44">
        <w:rPr>
          <w:lang w:val="es-ES_tradnl"/>
        </w:rPr>
        <w:t xml:space="preserve">para el paciente </w:t>
      </w:r>
      <w:r w:rsidR="00401255" w:rsidRPr="00BE7A44">
        <w:rPr>
          <w:lang w:val="es-ES_tradnl"/>
        </w:rPr>
        <w:t>ni</w:t>
      </w:r>
      <w:r w:rsidRPr="00BE7A44">
        <w:rPr>
          <w:lang w:val="es-ES_tradnl"/>
        </w:rPr>
        <w:t xml:space="preserve"> su familia.    </w:t>
      </w:r>
    </w:p>
    <w:p w14:paraId="75BF86AF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4F9EEBD2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>Política</w:t>
      </w:r>
      <w:r w:rsidR="00401255" w:rsidRPr="00BE7A44">
        <w:rPr>
          <w:b/>
          <w:lang w:val="es-ES_tradnl"/>
        </w:rPr>
        <w:t>:</w:t>
      </w:r>
      <w:r w:rsidR="00401255" w:rsidRPr="00BE7A44">
        <w:rPr>
          <w:lang w:val="es-ES_tradnl"/>
        </w:rPr>
        <w:t xml:space="preserve"> Es</w:t>
      </w:r>
      <w:r w:rsidRPr="00BE7A44">
        <w:rPr>
          <w:lang w:val="es-ES_tradnl"/>
        </w:rPr>
        <w:t xml:space="preserve"> </w:t>
      </w:r>
      <w:r w:rsidR="00401255" w:rsidRPr="00BE7A44">
        <w:rPr>
          <w:lang w:val="es-ES_tradnl"/>
        </w:rPr>
        <w:t xml:space="preserve">la </w:t>
      </w:r>
      <w:r w:rsidRPr="00BE7A44">
        <w:rPr>
          <w:lang w:val="es-ES_tradnl"/>
        </w:rPr>
        <w:t xml:space="preserve">política de </w:t>
      </w:r>
      <w:r w:rsidR="00401255" w:rsidRPr="00BE7A44">
        <w:rPr>
          <w:lang w:val="es-ES_tradnl"/>
        </w:rPr>
        <w:t xml:space="preserve">los Hospitales Comunitarios y Centros de Salud </w:t>
      </w:r>
      <w:r w:rsidRPr="00BE7A44">
        <w:rPr>
          <w:lang w:val="es-ES_tradnl"/>
        </w:rPr>
        <w:t xml:space="preserve">para brindar servicios de emergencia y atención médica necesaria (consulte el Código Administrativo de Ohio 5160-1-01), a todos los pacientes, sin discriminación ni </w:t>
      </w:r>
      <w:r w:rsidR="00401255" w:rsidRPr="00BE7A44">
        <w:rPr>
          <w:lang w:val="es-ES_tradnl"/>
        </w:rPr>
        <w:t xml:space="preserve">de tomar en cuenta a la capacidad de pagar (consulte la </w:t>
      </w:r>
      <w:r w:rsidRPr="00BE7A44">
        <w:rPr>
          <w:lang w:val="es-ES_tradnl"/>
        </w:rPr>
        <w:t>política EMTALA ER000099</w:t>
      </w:r>
      <w:r w:rsidR="00401255" w:rsidRPr="00BE7A44">
        <w:rPr>
          <w:lang w:val="es-ES_tradnl"/>
        </w:rPr>
        <w:t xml:space="preserve"> del hospital</w:t>
      </w:r>
      <w:r w:rsidRPr="00BE7A44">
        <w:rPr>
          <w:lang w:val="es-ES_tradnl"/>
        </w:rPr>
        <w:t xml:space="preserve">). </w:t>
      </w:r>
      <w:r w:rsidR="00C52E02" w:rsidRPr="00BE7A44">
        <w:rPr>
          <w:lang w:val="es-ES_tradnl"/>
        </w:rPr>
        <w:t>El personal</w:t>
      </w:r>
      <w:r w:rsidRPr="00BE7A44">
        <w:rPr>
          <w:lang w:val="es-ES_tradnl"/>
        </w:rPr>
        <w:t xml:space="preserve"> del hospital </w:t>
      </w:r>
      <w:r w:rsidR="00C52E02" w:rsidRPr="00BE7A44">
        <w:rPr>
          <w:lang w:val="es-ES_tradnl"/>
        </w:rPr>
        <w:t>prohíbe cualquier acción</w:t>
      </w:r>
      <w:r w:rsidRPr="00BE7A44">
        <w:rPr>
          <w:lang w:val="es-ES_tradnl"/>
        </w:rPr>
        <w:t xml:space="preserve"> que desalienta las personas de buscar atención médica.  </w:t>
      </w:r>
    </w:p>
    <w:p w14:paraId="1EC9C80F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3E0CA916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lang w:val="es-ES_tradnl"/>
        </w:rPr>
        <w:t xml:space="preserve">Es también la intención de </w:t>
      </w:r>
      <w:r w:rsidR="00124CE2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CHWC proporcionar </w:t>
      </w:r>
      <w:r w:rsidR="004B1631" w:rsidRPr="00BE7A44">
        <w:rPr>
          <w:lang w:val="es-ES_tradnl"/>
        </w:rPr>
        <w:t xml:space="preserve">la </w:t>
      </w:r>
      <w:r w:rsidRPr="00BE7A44">
        <w:rPr>
          <w:lang w:val="es-ES_tradnl"/>
        </w:rPr>
        <w:t>asistencia f</w:t>
      </w:r>
      <w:r w:rsidR="00825CAD" w:rsidRPr="00BE7A44">
        <w:rPr>
          <w:lang w:val="es-ES_tradnl"/>
        </w:rPr>
        <w:t xml:space="preserve">inanciera a todos los pacientes, asegurados y no asegurados, </w:t>
      </w:r>
      <w:r w:rsidR="004B1631" w:rsidRPr="00BE7A44">
        <w:rPr>
          <w:lang w:val="es-ES_tradnl"/>
        </w:rPr>
        <w:t>que llenan</w:t>
      </w:r>
      <w:r w:rsidRPr="00BE7A44">
        <w:rPr>
          <w:lang w:val="es-ES_tradnl"/>
        </w:rPr>
        <w:t xml:space="preserve"> las </w:t>
      </w:r>
      <w:r w:rsidR="004B1631" w:rsidRPr="00BE7A44">
        <w:rPr>
          <w:lang w:val="es-ES_tradnl"/>
        </w:rPr>
        <w:t>normas financieras establecidas por</w:t>
      </w:r>
      <w:r w:rsidRPr="00BE7A44">
        <w:rPr>
          <w:lang w:val="es-ES_tradnl"/>
        </w:rPr>
        <w:t xml:space="preserve"> el programa de asistencia financiera del hospital. </w:t>
      </w:r>
      <w:r w:rsidR="00124CE2" w:rsidRPr="00BE7A44">
        <w:rPr>
          <w:lang w:val="es-ES_tradnl"/>
        </w:rPr>
        <w:t>Los</w:t>
      </w:r>
      <w:r w:rsidRPr="00BE7A44">
        <w:rPr>
          <w:lang w:val="es-ES_tradnl"/>
        </w:rPr>
        <w:t xml:space="preserve"> CHWC hará</w:t>
      </w:r>
      <w:r w:rsidR="00124CE2" w:rsidRPr="00BE7A44">
        <w:rPr>
          <w:lang w:val="es-ES_tradnl"/>
        </w:rPr>
        <w:t>n</w:t>
      </w:r>
      <w:r w:rsidRPr="00BE7A44">
        <w:rPr>
          <w:lang w:val="es-ES_tradnl"/>
        </w:rPr>
        <w:t xml:space="preserve"> todo lo posible </w:t>
      </w:r>
      <w:r w:rsidR="00E274DC" w:rsidRPr="00BE7A44">
        <w:rPr>
          <w:lang w:val="es-ES_tradnl"/>
        </w:rPr>
        <w:t>para asegurar que los pacientes se den</w:t>
      </w:r>
      <w:r w:rsidRPr="00BE7A44">
        <w:rPr>
          <w:lang w:val="es-ES_tradnl"/>
        </w:rPr>
        <w:t xml:space="preserve"> c</w:t>
      </w:r>
      <w:r w:rsidR="00E274DC" w:rsidRPr="00BE7A44">
        <w:rPr>
          <w:lang w:val="es-ES_tradnl"/>
        </w:rPr>
        <w:t>uenta</w:t>
      </w:r>
      <w:r w:rsidRPr="00BE7A44">
        <w:rPr>
          <w:lang w:val="es-ES_tradnl"/>
        </w:rPr>
        <w:t xml:space="preserve"> de las opciones de asistencia financiera.  </w:t>
      </w:r>
      <w:r w:rsidR="00124CE2" w:rsidRPr="00BE7A44">
        <w:rPr>
          <w:lang w:val="es-ES_tradnl"/>
        </w:rPr>
        <w:t xml:space="preserve">Los </w:t>
      </w:r>
      <w:r w:rsidRPr="00BE7A44">
        <w:rPr>
          <w:lang w:val="es-ES_tradnl"/>
        </w:rPr>
        <w:t>CHWC hará</w:t>
      </w:r>
      <w:r w:rsidR="00124CE2" w:rsidRPr="00BE7A44">
        <w:rPr>
          <w:lang w:val="es-ES_tradnl"/>
        </w:rPr>
        <w:t>n</w:t>
      </w:r>
      <w:r w:rsidRPr="00BE7A44">
        <w:rPr>
          <w:lang w:val="es-ES_tradnl"/>
        </w:rPr>
        <w:t xml:space="preserve"> disponible la información con respecto a las políticas y requisitos para solicitar </w:t>
      </w:r>
      <w:r w:rsidR="00940BEC" w:rsidRPr="00BE7A44">
        <w:rPr>
          <w:lang w:val="es-ES_tradnl"/>
        </w:rPr>
        <w:t xml:space="preserve">la </w:t>
      </w:r>
      <w:r w:rsidRPr="00BE7A44">
        <w:rPr>
          <w:lang w:val="es-ES_tradnl"/>
        </w:rPr>
        <w:t xml:space="preserve">asistencia financiera, a todos los pacientes que reciben </w:t>
      </w:r>
      <w:r w:rsidR="00940BEC" w:rsidRPr="00BE7A44">
        <w:rPr>
          <w:lang w:val="es-ES_tradnl"/>
        </w:rPr>
        <w:t>la atención médica y emergencia necesaria</w:t>
      </w:r>
      <w:r w:rsidRPr="00BE7A44">
        <w:rPr>
          <w:lang w:val="es-ES_tradnl"/>
        </w:rPr>
        <w:t xml:space="preserve">.  Esta política es </w:t>
      </w:r>
      <w:r w:rsidR="00940BEC" w:rsidRPr="00BE7A44">
        <w:rPr>
          <w:lang w:val="es-ES_tradnl"/>
        </w:rPr>
        <w:t>pertinente</w:t>
      </w:r>
      <w:r w:rsidRPr="00BE7A44">
        <w:rPr>
          <w:lang w:val="es-ES_tradnl"/>
        </w:rPr>
        <w:t xml:space="preserve"> a las 3 ubicaciones </w:t>
      </w:r>
      <w:r w:rsidR="00940BEC" w:rsidRPr="00BE7A44">
        <w:rPr>
          <w:lang w:val="es-ES_tradnl"/>
        </w:rPr>
        <w:t>de los Hospitales Comunitarios y Centros de Salud</w:t>
      </w:r>
      <w:r w:rsidRPr="00BE7A44">
        <w:rPr>
          <w:lang w:val="es-ES_tradnl"/>
        </w:rPr>
        <w:t>, incluyendo Bryan</w:t>
      </w:r>
      <w:r w:rsidR="00940BEC" w:rsidRPr="00BE7A44">
        <w:rPr>
          <w:lang w:val="es-ES_tradnl"/>
        </w:rPr>
        <w:t>,</w:t>
      </w:r>
      <w:r w:rsidRPr="00BE7A44">
        <w:rPr>
          <w:lang w:val="es-ES_tradnl"/>
        </w:rPr>
        <w:t xml:space="preserve"> Archbold</w:t>
      </w:r>
      <w:r w:rsidR="00940BEC" w:rsidRPr="00BE7A44">
        <w:rPr>
          <w:lang w:val="es-ES_tradnl"/>
        </w:rPr>
        <w:t>,</w:t>
      </w:r>
      <w:r w:rsidRPr="00BE7A44">
        <w:rPr>
          <w:lang w:val="es-ES_tradnl"/>
        </w:rPr>
        <w:t xml:space="preserve"> y Montpelier.</w:t>
      </w:r>
    </w:p>
    <w:p w14:paraId="06BF8F55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7DEA574A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caps/>
          <w:lang w:val="es-ES_tradnl"/>
        </w:rPr>
      </w:pPr>
      <w:r w:rsidRPr="00BE7A44">
        <w:rPr>
          <w:b/>
          <w:caps/>
          <w:lang w:val="es-ES_tradnl"/>
        </w:rPr>
        <w:t>Procedimiento:</w:t>
      </w:r>
    </w:p>
    <w:p w14:paraId="2223A08E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</w:p>
    <w:p w14:paraId="4BD32600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Definiciones:</w:t>
      </w:r>
    </w:p>
    <w:p w14:paraId="7E65B399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</w:p>
    <w:p w14:paraId="1EA8007A" w14:textId="77777777" w:rsidR="006359C8" w:rsidRPr="00BE7A44" w:rsidRDefault="008271AE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lastRenderedPageBreak/>
        <w:t xml:space="preserve">El Monto Generalmente Facturado </w:t>
      </w:r>
      <w:r w:rsidR="006359C8" w:rsidRPr="00BE7A44">
        <w:rPr>
          <w:b/>
          <w:lang w:val="es-ES_tradnl"/>
        </w:rPr>
        <w:t xml:space="preserve">(AGB) -  </w:t>
      </w:r>
      <w:r w:rsidRPr="00BE7A44">
        <w:rPr>
          <w:lang w:val="es-ES_tradnl"/>
        </w:rPr>
        <w:t>El monto generalmente facturado</w:t>
      </w:r>
      <w:r w:rsidR="006359C8" w:rsidRPr="00BE7A44">
        <w:rPr>
          <w:lang w:val="es-ES_tradnl"/>
        </w:rPr>
        <w:t xml:space="preserve"> </w:t>
      </w:r>
      <w:r w:rsidRPr="00BE7A44">
        <w:rPr>
          <w:lang w:val="es-ES_tradnl"/>
        </w:rPr>
        <w:t xml:space="preserve">a un paciente </w:t>
      </w:r>
      <w:r w:rsidR="006359C8" w:rsidRPr="00BE7A44">
        <w:rPr>
          <w:lang w:val="es-ES_tradnl"/>
        </w:rPr>
        <w:t xml:space="preserve">CHWC que tiene cobertura de seguro, </w:t>
      </w:r>
      <w:r w:rsidR="00683D4B" w:rsidRPr="00BE7A44">
        <w:rPr>
          <w:lang w:val="es-ES_tradnl"/>
        </w:rPr>
        <w:t xml:space="preserve">que </w:t>
      </w:r>
      <w:r w:rsidR="006359C8" w:rsidRPr="00BE7A44">
        <w:rPr>
          <w:lang w:val="es-ES_tradnl"/>
        </w:rPr>
        <w:t>se definen en la sección 501</w:t>
      </w:r>
      <w:r w:rsidR="00683D4B" w:rsidRPr="00BE7A44">
        <w:rPr>
          <w:lang w:val="es-ES_tradnl"/>
        </w:rPr>
        <w:t xml:space="preserve"> (r)(5)</w:t>
      </w:r>
      <w:r w:rsidR="006359C8" w:rsidRPr="00BE7A44">
        <w:rPr>
          <w:lang w:val="es-ES_tradnl"/>
        </w:rPr>
        <w:t xml:space="preserve"> del </w:t>
      </w:r>
      <w:r w:rsidR="00683D4B" w:rsidRPr="00BE7A44">
        <w:rPr>
          <w:lang w:val="es-ES_tradnl"/>
        </w:rPr>
        <w:t>Servicio de Rentas Internas (</w:t>
      </w:r>
      <w:r w:rsidR="006359C8" w:rsidRPr="00BE7A44">
        <w:rPr>
          <w:lang w:val="es-ES_tradnl"/>
        </w:rPr>
        <w:t>IRS</w:t>
      </w:r>
      <w:r w:rsidR="00683D4B" w:rsidRPr="00BE7A44">
        <w:rPr>
          <w:lang w:val="es-ES_tradnl"/>
        </w:rPr>
        <w:t>).</w:t>
      </w:r>
    </w:p>
    <w:p w14:paraId="2E270098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</w:p>
    <w:p w14:paraId="294E8A82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>EMTALA</w:t>
      </w:r>
      <w:r w:rsidRPr="00BE7A44">
        <w:rPr>
          <w:lang w:val="es-ES_tradnl"/>
        </w:rPr>
        <w:t xml:space="preserve"> </w:t>
      </w:r>
      <w:r w:rsidR="00FD0D93" w:rsidRPr="00BE7A44">
        <w:rPr>
          <w:lang w:val="es-ES_tradnl"/>
        </w:rPr>
        <w:t>(</w:t>
      </w:r>
      <w:proofErr w:type="spellStart"/>
      <w:r w:rsidR="00FD0D93" w:rsidRPr="00BE7A44">
        <w:rPr>
          <w:lang w:val="es-ES_tradnl"/>
        </w:rPr>
        <w:t>Emergency</w:t>
      </w:r>
      <w:proofErr w:type="spellEnd"/>
      <w:r w:rsidR="00FD0D93" w:rsidRPr="00BE7A44">
        <w:rPr>
          <w:lang w:val="es-ES_tradnl"/>
        </w:rPr>
        <w:t xml:space="preserve"> Medical </w:t>
      </w:r>
      <w:proofErr w:type="spellStart"/>
      <w:r w:rsidR="00FD0D93" w:rsidRPr="00BE7A44">
        <w:rPr>
          <w:lang w:val="es-ES_tradnl"/>
        </w:rPr>
        <w:t>Treatment</w:t>
      </w:r>
      <w:proofErr w:type="spellEnd"/>
      <w:r w:rsidR="00FD0D93" w:rsidRPr="00BE7A44">
        <w:rPr>
          <w:lang w:val="es-ES_tradnl"/>
        </w:rPr>
        <w:t xml:space="preserve"> and Active Labor </w:t>
      </w:r>
      <w:proofErr w:type="spellStart"/>
      <w:r w:rsidR="00FD0D93" w:rsidRPr="00BE7A44">
        <w:rPr>
          <w:lang w:val="es-ES_tradnl"/>
        </w:rPr>
        <w:t>Act</w:t>
      </w:r>
      <w:proofErr w:type="spellEnd"/>
      <w:r w:rsidR="00FD0D93" w:rsidRPr="00BE7A44">
        <w:rPr>
          <w:lang w:val="es-ES_tradnl"/>
        </w:rPr>
        <w:t>)</w:t>
      </w:r>
      <w:r w:rsidR="0000018D" w:rsidRPr="00BE7A44">
        <w:rPr>
          <w:lang w:val="es-ES_tradnl"/>
        </w:rPr>
        <w:t>–</w:t>
      </w:r>
      <w:r w:rsidR="00875DD3" w:rsidRPr="00BE7A44">
        <w:rPr>
          <w:lang w:val="es-ES_tradnl"/>
        </w:rPr>
        <w:t xml:space="preserve"> </w:t>
      </w:r>
      <w:r w:rsidR="00A4297C" w:rsidRPr="00BE7A44">
        <w:rPr>
          <w:lang w:val="es-ES_tradnl"/>
        </w:rPr>
        <w:t>Ley que regula el</w:t>
      </w:r>
      <w:r w:rsidR="00631C9A" w:rsidRPr="00BE7A44">
        <w:rPr>
          <w:lang w:val="es-ES_tradnl"/>
        </w:rPr>
        <w:t xml:space="preserve"> tratamiento médico de emergencia y </w:t>
      </w:r>
      <w:r w:rsidR="00FD0D93" w:rsidRPr="00BE7A44">
        <w:rPr>
          <w:lang w:val="es-ES_tradnl"/>
        </w:rPr>
        <w:t xml:space="preserve">labor de </w:t>
      </w:r>
      <w:r w:rsidR="00631C9A" w:rsidRPr="00BE7A44">
        <w:rPr>
          <w:lang w:val="es-ES_tradnl"/>
        </w:rPr>
        <w:t>parto</w:t>
      </w:r>
    </w:p>
    <w:p w14:paraId="4524550C" w14:textId="77777777" w:rsidR="00467D2C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lang w:val="es-ES_tradnl"/>
        </w:rPr>
        <w:t xml:space="preserve"> </w:t>
      </w:r>
    </w:p>
    <w:p w14:paraId="1DDF9390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 xml:space="preserve">Asistencia financiera </w:t>
      </w:r>
      <w:r w:rsidR="00467D2C" w:rsidRPr="00BE7A44">
        <w:rPr>
          <w:b/>
          <w:lang w:val="es-ES_tradnl"/>
        </w:rPr>
        <w:t>–</w:t>
      </w:r>
      <w:r w:rsidRPr="00BE7A44">
        <w:rPr>
          <w:b/>
          <w:lang w:val="es-ES_tradnl"/>
        </w:rPr>
        <w:t xml:space="preserve"> </w:t>
      </w:r>
      <w:r w:rsidR="00467D2C" w:rsidRPr="00BE7A44">
        <w:rPr>
          <w:lang w:val="es-ES_tradnl"/>
        </w:rPr>
        <w:t>El</w:t>
      </w:r>
      <w:r w:rsidR="00467D2C" w:rsidRPr="00BE7A44">
        <w:rPr>
          <w:b/>
          <w:lang w:val="es-ES_tradnl"/>
        </w:rPr>
        <w:t xml:space="preserve"> </w:t>
      </w:r>
      <w:r w:rsidRPr="00BE7A44">
        <w:rPr>
          <w:lang w:val="es-ES_tradnl"/>
        </w:rPr>
        <w:t>descuento o la eliminación del pago p</w:t>
      </w:r>
      <w:r w:rsidR="00467D2C" w:rsidRPr="00BE7A44">
        <w:rPr>
          <w:lang w:val="es-ES_tradnl"/>
        </w:rPr>
        <w:t>a</w:t>
      </w:r>
      <w:r w:rsidRPr="00BE7A44">
        <w:rPr>
          <w:lang w:val="es-ES_tradnl"/>
        </w:rPr>
        <w:t>r</w:t>
      </w:r>
      <w:r w:rsidR="00467D2C" w:rsidRPr="00BE7A44">
        <w:rPr>
          <w:lang w:val="es-ES_tradnl"/>
        </w:rPr>
        <w:t>a</w:t>
      </w:r>
      <w:r w:rsidRPr="00BE7A44">
        <w:rPr>
          <w:lang w:val="es-ES_tradnl"/>
        </w:rPr>
        <w:t xml:space="preserve"> los servicios </w:t>
      </w:r>
      <w:r w:rsidR="00467D2C" w:rsidRPr="00BE7A44">
        <w:rPr>
          <w:lang w:val="es-ES_tradnl"/>
        </w:rPr>
        <w:t>médicos</w:t>
      </w:r>
      <w:r w:rsidRPr="00BE7A44">
        <w:rPr>
          <w:lang w:val="es-ES_tradnl"/>
        </w:rPr>
        <w:t xml:space="preserve"> </w:t>
      </w:r>
      <w:r w:rsidR="00467D2C" w:rsidRPr="00BE7A44">
        <w:rPr>
          <w:lang w:val="es-ES_tradnl"/>
        </w:rPr>
        <w:t>disponible</w:t>
      </w:r>
      <w:r w:rsidRPr="00BE7A44">
        <w:rPr>
          <w:lang w:val="es-ES_tradnl"/>
        </w:rPr>
        <w:t xml:space="preserve"> a los pacientes </w:t>
      </w:r>
      <w:r w:rsidR="00467D2C" w:rsidRPr="00BE7A44">
        <w:rPr>
          <w:lang w:val="es-ES_tradnl"/>
        </w:rPr>
        <w:t>calificado</w:t>
      </w:r>
      <w:r w:rsidRPr="00BE7A44">
        <w:rPr>
          <w:lang w:val="es-ES_tradnl"/>
        </w:rPr>
        <w:t xml:space="preserve">s </w:t>
      </w:r>
      <w:r w:rsidR="006D328F" w:rsidRPr="00BE7A44">
        <w:rPr>
          <w:lang w:val="es-ES_tradnl"/>
        </w:rPr>
        <w:t xml:space="preserve">con </w:t>
      </w:r>
      <w:r w:rsidR="00467D2C" w:rsidRPr="00BE7A44">
        <w:rPr>
          <w:lang w:val="es-ES_tradnl"/>
        </w:rPr>
        <w:t xml:space="preserve">una necesidad </w:t>
      </w:r>
      <w:r w:rsidR="006D328F" w:rsidRPr="00BE7A44">
        <w:rPr>
          <w:lang w:val="es-ES_tradnl"/>
        </w:rPr>
        <w:t xml:space="preserve">financiera </w:t>
      </w:r>
      <w:r w:rsidRPr="00BE7A44">
        <w:rPr>
          <w:lang w:val="es-ES_tradnl"/>
        </w:rPr>
        <w:t>documentad</w:t>
      </w:r>
      <w:r w:rsidR="006D328F" w:rsidRPr="00BE7A44">
        <w:rPr>
          <w:lang w:val="es-ES_tradnl"/>
        </w:rPr>
        <w:t>a y verificada.</w:t>
      </w:r>
    </w:p>
    <w:p w14:paraId="252CCBDD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42959AE0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 xml:space="preserve">Resumen en lenguaje llano - </w:t>
      </w:r>
      <w:r w:rsidRPr="00BE7A44">
        <w:rPr>
          <w:lang w:val="es-ES_tradnl"/>
        </w:rPr>
        <w:t xml:space="preserve">Resumen de </w:t>
      </w:r>
      <w:r w:rsidR="00263F65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programas financieros ofrecidos por </w:t>
      </w:r>
      <w:r w:rsidR="00124CE2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CHWC y el proceso para solicitar </w:t>
      </w:r>
      <w:r w:rsidR="00263F65" w:rsidRPr="00BE7A44">
        <w:rPr>
          <w:lang w:val="es-ES_tradnl"/>
        </w:rPr>
        <w:t xml:space="preserve">la </w:t>
      </w:r>
      <w:r w:rsidRPr="00BE7A44">
        <w:rPr>
          <w:lang w:val="es-ES_tradnl"/>
        </w:rPr>
        <w:t>ayuda financiera.</w:t>
      </w:r>
    </w:p>
    <w:p w14:paraId="0063690F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00C20439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 xml:space="preserve">Proceso de solicitud - </w:t>
      </w:r>
      <w:r w:rsidR="00263F65" w:rsidRPr="00BE7A44">
        <w:rPr>
          <w:lang w:val="es-ES_tradnl"/>
        </w:rPr>
        <w:t>U</w:t>
      </w:r>
      <w:r w:rsidRPr="00BE7A44">
        <w:rPr>
          <w:lang w:val="es-ES_tradnl"/>
        </w:rPr>
        <w:t>n proceso p</w:t>
      </w:r>
      <w:r w:rsidR="00263F65" w:rsidRPr="00BE7A44">
        <w:rPr>
          <w:lang w:val="es-ES_tradnl"/>
        </w:rPr>
        <w:t xml:space="preserve">or </w:t>
      </w:r>
      <w:r w:rsidRPr="00BE7A44">
        <w:rPr>
          <w:lang w:val="es-ES_tradnl"/>
        </w:rPr>
        <w:t>l</w:t>
      </w:r>
      <w:r w:rsidR="00263F65" w:rsidRPr="00BE7A44">
        <w:rPr>
          <w:lang w:val="es-ES_tradnl"/>
        </w:rPr>
        <w:t>o</w:t>
      </w:r>
      <w:r w:rsidRPr="00BE7A44">
        <w:rPr>
          <w:lang w:val="es-ES_tradnl"/>
        </w:rPr>
        <w:t xml:space="preserve"> cual un paciente o su representante apropiado </w:t>
      </w:r>
      <w:r w:rsidR="00263F65" w:rsidRPr="00BE7A44">
        <w:rPr>
          <w:lang w:val="es-ES_tradnl"/>
        </w:rPr>
        <w:t xml:space="preserve">completa un formulario con </w:t>
      </w:r>
      <w:r w:rsidRPr="00BE7A44">
        <w:rPr>
          <w:lang w:val="es-ES_tradnl"/>
        </w:rPr>
        <w:t xml:space="preserve">información sobre el ingreso del paciente, el tamaño de </w:t>
      </w:r>
      <w:r w:rsidR="001A5507" w:rsidRPr="00BE7A44">
        <w:rPr>
          <w:lang w:val="es-ES_tradnl"/>
        </w:rPr>
        <w:t>su</w:t>
      </w:r>
      <w:r w:rsidRPr="00BE7A44">
        <w:rPr>
          <w:lang w:val="es-ES_tradnl"/>
        </w:rPr>
        <w:t xml:space="preserve"> familia</w:t>
      </w:r>
      <w:r w:rsidR="001A5507" w:rsidRPr="00BE7A44">
        <w:rPr>
          <w:lang w:val="es-ES_tradnl"/>
        </w:rPr>
        <w:t>,</w:t>
      </w:r>
      <w:r w:rsidRPr="00BE7A44">
        <w:rPr>
          <w:lang w:val="es-ES_tradnl"/>
        </w:rPr>
        <w:t xml:space="preserve"> y </w:t>
      </w:r>
      <w:r w:rsidR="001A5507" w:rsidRPr="00BE7A44">
        <w:rPr>
          <w:lang w:val="es-ES_tradnl"/>
        </w:rPr>
        <w:t>su</w:t>
      </w:r>
      <w:r w:rsidR="009A2BC6" w:rsidRPr="00BE7A44">
        <w:rPr>
          <w:lang w:val="es-ES_tradnl"/>
        </w:rPr>
        <w:t>s bienes.  Todas las aplicaciones</w:t>
      </w:r>
      <w:r w:rsidRPr="00BE7A44">
        <w:rPr>
          <w:lang w:val="es-ES_tradnl"/>
        </w:rPr>
        <w:t xml:space="preserve"> completadas </w:t>
      </w:r>
      <w:r w:rsidR="00504C8B" w:rsidRPr="00BE7A44">
        <w:rPr>
          <w:lang w:val="es-ES_tradnl"/>
        </w:rPr>
        <w:t>esta</w:t>
      </w:r>
      <w:r w:rsidRPr="00BE7A44">
        <w:rPr>
          <w:lang w:val="es-ES_tradnl"/>
        </w:rPr>
        <w:t>rán evaluadas por un representante del paciente CHWC para calificar para un descuento financiero.</w:t>
      </w:r>
    </w:p>
    <w:p w14:paraId="2E28B2C9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6A5F9415" w14:textId="77777777" w:rsidR="006359C8" w:rsidRPr="00BE7A44" w:rsidRDefault="001156B7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bCs/>
          <w:shd w:val="clear" w:color="auto" w:fill="FCFCFF"/>
          <w:lang w:val="es-ES_tradnl"/>
        </w:rPr>
        <w:t>Gestiones</w:t>
      </w:r>
      <w:r w:rsidR="00504C8B" w:rsidRPr="00BE7A44">
        <w:rPr>
          <w:b/>
          <w:bCs/>
          <w:shd w:val="clear" w:color="auto" w:fill="FCFCFF"/>
          <w:lang w:val="es-ES_tradnl"/>
        </w:rPr>
        <w:t xml:space="preserve"> de Cobro E</w:t>
      </w:r>
      <w:r w:rsidR="00504C8B" w:rsidRPr="00BE7A44">
        <w:rPr>
          <w:b/>
          <w:lang w:val="es-ES_tradnl"/>
        </w:rPr>
        <w:t>xtraordinario</w:t>
      </w:r>
      <w:r w:rsidR="006359C8" w:rsidRPr="00BE7A44">
        <w:rPr>
          <w:b/>
          <w:lang w:val="es-ES_tradnl"/>
        </w:rPr>
        <w:t xml:space="preserve"> - </w:t>
      </w:r>
      <w:r w:rsidR="006359C8" w:rsidRPr="00BE7A44">
        <w:rPr>
          <w:lang w:val="es-ES_tradnl"/>
        </w:rPr>
        <w:t xml:space="preserve">acciones que requieren un proceso </w:t>
      </w:r>
      <w:r w:rsidR="00201AE9" w:rsidRPr="00BE7A44">
        <w:rPr>
          <w:lang w:val="es-ES_tradnl"/>
        </w:rPr>
        <w:t>legal</w:t>
      </w:r>
      <w:r w:rsidR="006359C8" w:rsidRPr="00BE7A44">
        <w:rPr>
          <w:lang w:val="es-ES_tradnl"/>
        </w:rPr>
        <w:t xml:space="preserve"> o judicial, </w:t>
      </w:r>
      <w:r w:rsidR="00E16A43" w:rsidRPr="00BE7A44">
        <w:rPr>
          <w:lang w:val="es-ES_tradnl"/>
        </w:rPr>
        <w:t>informándole de</w:t>
      </w:r>
      <w:r w:rsidR="006359C8" w:rsidRPr="00BE7A44">
        <w:rPr>
          <w:lang w:val="es-ES_tradnl"/>
        </w:rPr>
        <w:t xml:space="preserve"> información desfavorable a las agencias </w:t>
      </w:r>
      <w:r w:rsidR="00E16A43" w:rsidRPr="00BE7A44">
        <w:rPr>
          <w:lang w:val="es-ES_tradnl"/>
        </w:rPr>
        <w:t xml:space="preserve">o burós </w:t>
      </w:r>
      <w:r w:rsidR="006359C8" w:rsidRPr="00BE7A44">
        <w:rPr>
          <w:lang w:val="es-ES_tradnl"/>
        </w:rPr>
        <w:t xml:space="preserve">de crédito.  </w:t>
      </w:r>
      <w:r w:rsidR="001F37ED" w:rsidRPr="00BE7A44">
        <w:rPr>
          <w:lang w:val="es-ES_tradnl"/>
        </w:rPr>
        <w:t xml:space="preserve">Los </w:t>
      </w:r>
      <w:r w:rsidR="006359C8" w:rsidRPr="00BE7A44">
        <w:rPr>
          <w:lang w:val="es-ES_tradnl"/>
        </w:rPr>
        <w:t>CHWC determinará</w:t>
      </w:r>
      <w:r w:rsidR="001F37ED" w:rsidRPr="00BE7A44">
        <w:rPr>
          <w:lang w:val="es-ES_tradnl"/>
        </w:rPr>
        <w:t>n la</w:t>
      </w:r>
      <w:r w:rsidR="006359C8" w:rsidRPr="00BE7A44">
        <w:rPr>
          <w:lang w:val="es-ES_tradnl"/>
        </w:rPr>
        <w:t xml:space="preserve"> elegibilidad </w:t>
      </w:r>
      <w:r w:rsidR="001F37ED" w:rsidRPr="00BE7A44">
        <w:rPr>
          <w:lang w:val="es-ES_tradnl"/>
        </w:rPr>
        <w:t xml:space="preserve">de caridad </w:t>
      </w:r>
      <w:r w:rsidR="006359C8" w:rsidRPr="00BE7A44">
        <w:rPr>
          <w:lang w:val="es-ES_tradnl"/>
        </w:rPr>
        <w:t xml:space="preserve">antes de tomar una </w:t>
      </w:r>
      <w:r w:rsidR="003D6AD8" w:rsidRPr="00BE7A44">
        <w:rPr>
          <w:lang w:val="es-ES_tradnl"/>
        </w:rPr>
        <w:t>gestión de cobro extraordinario</w:t>
      </w:r>
      <w:r w:rsidR="006359C8" w:rsidRPr="00BE7A44">
        <w:rPr>
          <w:lang w:val="es-ES_tradnl"/>
        </w:rPr>
        <w:t xml:space="preserve">. </w:t>
      </w:r>
      <w:r w:rsidR="00237A41" w:rsidRPr="00BE7A44">
        <w:rPr>
          <w:lang w:val="es-ES_tradnl"/>
        </w:rPr>
        <w:t>Un aviso escrito debe estar dispuesto por lo menos 30 días antes de iniciar las</w:t>
      </w:r>
      <w:r w:rsidR="006359C8" w:rsidRPr="00BE7A44">
        <w:rPr>
          <w:lang w:val="es-ES_tradnl"/>
        </w:rPr>
        <w:t xml:space="preserve"> </w:t>
      </w:r>
      <w:r w:rsidR="00237A41" w:rsidRPr="00BE7A44">
        <w:rPr>
          <w:lang w:val="es-ES_tradnl"/>
        </w:rPr>
        <w:t>gestiones específicas del cobro extraordinario</w:t>
      </w:r>
      <w:r w:rsidR="006359C8" w:rsidRPr="00BE7A44">
        <w:rPr>
          <w:lang w:val="es-ES_tradnl"/>
        </w:rPr>
        <w:t xml:space="preserve">.  </w:t>
      </w:r>
    </w:p>
    <w:p w14:paraId="6FC0DE97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55283573" w14:textId="77777777" w:rsidR="006359C8" w:rsidRPr="00BE7A44" w:rsidRDefault="00281E8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>Guías Federales para determinar los índices de pobreza</w:t>
      </w:r>
      <w:r w:rsidR="006359C8" w:rsidRPr="00BE7A44">
        <w:rPr>
          <w:b/>
          <w:lang w:val="es-ES_tradnl"/>
        </w:rPr>
        <w:t xml:space="preserve"> (FPG) </w:t>
      </w:r>
      <w:r w:rsidR="00C53079" w:rsidRPr="00BE7A44">
        <w:rPr>
          <w:b/>
          <w:lang w:val="es-ES_tradnl"/>
        </w:rPr>
        <w:t>–</w:t>
      </w:r>
      <w:r w:rsidR="006359C8" w:rsidRPr="00BE7A44">
        <w:rPr>
          <w:b/>
          <w:lang w:val="es-ES_tradnl"/>
        </w:rPr>
        <w:t xml:space="preserve"> </w:t>
      </w:r>
      <w:r w:rsidR="00C53079" w:rsidRPr="00BE7A44">
        <w:rPr>
          <w:lang w:val="es-ES_tradnl"/>
        </w:rPr>
        <w:t>Las g</w:t>
      </w:r>
      <w:r w:rsidRPr="00BE7A44">
        <w:rPr>
          <w:lang w:val="es-ES_tradnl"/>
        </w:rPr>
        <w:t>uías Federales para determinar los índices de pobreza</w:t>
      </w:r>
      <w:r w:rsidR="006359C8" w:rsidRPr="00BE7A44">
        <w:rPr>
          <w:lang w:val="es-ES_tradnl"/>
        </w:rPr>
        <w:t xml:space="preserve"> publicad</w:t>
      </w:r>
      <w:r w:rsidRPr="00BE7A44">
        <w:rPr>
          <w:lang w:val="es-ES_tradnl"/>
        </w:rPr>
        <w:t>as</w:t>
      </w:r>
      <w:r w:rsidR="006359C8" w:rsidRPr="00BE7A44">
        <w:rPr>
          <w:lang w:val="es-ES_tradnl"/>
        </w:rPr>
        <w:t xml:space="preserve"> anualmente por el Departamento </w:t>
      </w:r>
      <w:r w:rsidRPr="00BE7A44">
        <w:rPr>
          <w:lang w:val="es-ES_tradnl"/>
        </w:rPr>
        <w:t xml:space="preserve">de Salud y Servicios Humanos y serán efectivas </w:t>
      </w:r>
      <w:r w:rsidR="006359C8" w:rsidRPr="00BE7A44">
        <w:rPr>
          <w:lang w:val="es-ES_tradnl"/>
        </w:rPr>
        <w:t xml:space="preserve">en la fecha(s) de servicio </w:t>
      </w:r>
      <w:r w:rsidR="00C92D70" w:rsidRPr="00BE7A44">
        <w:rPr>
          <w:lang w:val="es-ES_tradnl"/>
        </w:rPr>
        <w:t>de la cual</w:t>
      </w:r>
      <w:r w:rsidR="006359C8" w:rsidRPr="00BE7A44">
        <w:rPr>
          <w:lang w:val="es-ES_tradnl"/>
        </w:rPr>
        <w:t xml:space="preserve"> la ayuda financiera </w:t>
      </w:r>
      <w:r w:rsidR="00B12C57" w:rsidRPr="00BE7A44">
        <w:rPr>
          <w:lang w:val="es-ES_tradnl"/>
        </w:rPr>
        <w:t>estaría</w:t>
      </w:r>
      <w:r w:rsidR="006359C8" w:rsidRPr="00BE7A44">
        <w:rPr>
          <w:lang w:val="es-ES_tradnl"/>
        </w:rPr>
        <w:t xml:space="preserve"> disponible.</w:t>
      </w:r>
    </w:p>
    <w:p w14:paraId="02975A84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03783659" w14:textId="77777777" w:rsidR="006359C8" w:rsidRPr="00BE7A44" w:rsidRDefault="00144389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>Recargos</w:t>
      </w:r>
      <w:r w:rsidR="006359C8" w:rsidRPr="00BE7A44">
        <w:rPr>
          <w:b/>
          <w:lang w:val="es-ES_tradnl"/>
        </w:rPr>
        <w:t xml:space="preserve"> brut</w:t>
      </w:r>
      <w:r w:rsidRPr="00BE7A44">
        <w:rPr>
          <w:b/>
          <w:lang w:val="es-ES_tradnl"/>
        </w:rPr>
        <w:t>o</w:t>
      </w:r>
      <w:r w:rsidR="006359C8" w:rsidRPr="00BE7A44">
        <w:rPr>
          <w:b/>
          <w:lang w:val="es-ES_tradnl"/>
        </w:rPr>
        <w:t xml:space="preserve">s - </w:t>
      </w:r>
      <w:r w:rsidR="006359C8" w:rsidRPr="00BE7A44">
        <w:rPr>
          <w:lang w:val="es-ES_tradnl"/>
        </w:rPr>
        <w:t xml:space="preserve">El total de </w:t>
      </w:r>
      <w:r w:rsidRPr="00BE7A44">
        <w:rPr>
          <w:lang w:val="es-ES_tradnl"/>
        </w:rPr>
        <w:t>los re</w:t>
      </w:r>
      <w:r w:rsidR="006359C8" w:rsidRPr="00BE7A44">
        <w:rPr>
          <w:lang w:val="es-ES_tradnl"/>
        </w:rPr>
        <w:t xml:space="preserve">cargos </w:t>
      </w:r>
      <w:r w:rsidRPr="00BE7A44">
        <w:rPr>
          <w:lang w:val="es-ES_tradnl"/>
        </w:rPr>
        <w:t xml:space="preserve">a las tasas enteras establecidas por </w:t>
      </w:r>
      <w:r w:rsidR="006359C8" w:rsidRPr="00BE7A44">
        <w:rPr>
          <w:lang w:val="es-ES_tradnl"/>
        </w:rPr>
        <w:t xml:space="preserve">la organización </w:t>
      </w:r>
      <w:r w:rsidRPr="00BE7A44">
        <w:rPr>
          <w:lang w:val="es-ES_tradnl"/>
        </w:rPr>
        <w:t xml:space="preserve">para el suministro </w:t>
      </w:r>
      <w:r w:rsidR="006359C8" w:rsidRPr="00BE7A44">
        <w:rPr>
          <w:lang w:val="es-ES_tradnl"/>
        </w:rPr>
        <w:t xml:space="preserve">de </w:t>
      </w:r>
      <w:r w:rsidRPr="00BE7A44">
        <w:rPr>
          <w:lang w:val="es-ES_tradnl"/>
        </w:rPr>
        <w:t xml:space="preserve">los </w:t>
      </w:r>
      <w:r w:rsidR="006359C8" w:rsidRPr="00BE7A44">
        <w:rPr>
          <w:lang w:val="es-ES_tradnl"/>
        </w:rPr>
        <w:t>servicios de</w:t>
      </w:r>
      <w:r w:rsidR="0041201E" w:rsidRPr="00BE7A44">
        <w:rPr>
          <w:lang w:val="es-ES_tradnl"/>
        </w:rPr>
        <w:t>l cuidado del paciente</w:t>
      </w:r>
      <w:r w:rsidR="006359C8" w:rsidRPr="00BE7A44">
        <w:rPr>
          <w:lang w:val="es-ES_tradnl"/>
        </w:rPr>
        <w:t xml:space="preserve"> antes de </w:t>
      </w:r>
      <w:r w:rsidR="002C0527" w:rsidRPr="00BE7A44">
        <w:rPr>
          <w:lang w:val="es-ES_tradnl"/>
        </w:rPr>
        <w:t xml:space="preserve">que están aplicadas </w:t>
      </w:r>
      <w:r w:rsidR="006359C8" w:rsidRPr="00BE7A44">
        <w:rPr>
          <w:lang w:val="es-ES_tradnl"/>
        </w:rPr>
        <w:t>las deducciones de los ingresos.</w:t>
      </w:r>
    </w:p>
    <w:p w14:paraId="35C9B73F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1687BE3A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>Los ingresos brutos</w:t>
      </w:r>
      <w:r w:rsidR="00C52947" w:rsidRPr="00BE7A44">
        <w:rPr>
          <w:b/>
          <w:lang w:val="es-ES_tradnl"/>
        </w:rPr>
        <w:t>:</w:t>
      </w:r>
      <w:r w:rsidRPr="00BE7A44">
        <w:rPr>
          <w:b/>
          <w:lang w:val="es-ES_tradnl"/>
        </w:rPr>
        <w:t xml:space="preserve"> </w:t>
      </w:r>
      <w:r w:rsidRPr="00BE7A44">
        <w:rPr>
          <w:lang w:val="es-ES_tradnl"/>
        </w:rPr>
        <w:t>los ingresos de</w:t>
      </w:r>
      <w:r w:rsidR="00C52947" w:rsidRPr="00BE7A44">
        <w:rPr>
          <w:lang w:val="es-ES_tradnl"/>
        </w:rPr>
        <w:t>l</w:t>
      </w:r>
      <w:r w:rsidRPr="00BE7A44">
        <w:rPr>
          <w:lang w:val="es-ES_tradnl"/>
        </w:rPr>
        <w:t xml:space="preserve"> individuo antes de </w:t>
      </w:r>
      <w:r w:rsidR="00C52947" w:rsidRPr="00BE7A44">
        <w:rPr>
          <w:lang w:val="es-ES_tradnl"/>
        </w:rPr>
        <w:t xml:space="preserve">que se aplican los </w:t>
      </w:r>
      <w:r w:rsidRPr="00BE7A44">
        <w:rPr>
          <w:lang w:val="es-ES_tradnl"/>
        </w:rPr>
        <w:t>impuestos y otras deducciones.</w:t>
      </w:r>
    </w:p>
    <w:p w14:paraId="70997329" w14:textId="77777777" w:rsidR="00631C9A" w:rsidRPr="00BE7A44" w:rsidRDefault="00631C9A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49E3DFA9" w14:textId="77777777" w:rsidR="00631C9A" w:rsidRPr="00BE7A44" w:rsidRDefault="00631C9A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 xml:space="preserve">Activos </w:t>
      </w:r>
      <w:r w:rsidR="00693AC0" w:rsidRPr="00BE7A44">
        <w:rPr>
          <w:b/>
          <w:lang w:val="es-ES_tradnl"/>
        </w:rPr>
        <w:t>Disponibles</w:t>
      </w:r>
      <w:r w:rsidRPr="00BE7A44">
        <w:rPr>
          <w:b/>
          <w:lang w:val="es-ES_tradnl"/>
        </w:rPr>
        <w:t xml:space="preserve"> </w:t>
      </w:r>
      <w:r w:rsidRPr="00BE7A44">
        <w:rPr>
          <w:lang w:val="es-ES_tradnl"/>
        </w:rPr>
        <w:t>– Incluso las cuentas de ahorros y corrientes, los mercados monetarios, acciones/bonos, fondos mutuales de inversión, certificados de deposito, valores de las prop</w:t>
      </w:r>
      <w:r w:rsidR="000054AC" w:rsidRPr="00BE7A44">
        <w:rPr>
          <w:lang w:val="es-ES_tradnl"/>
        </w:rPr>
        <w:t>iedades (excluyendo la residencia principal), y cualquier otro activo con fondos disponibles.</w:t>
      </w:r>
    </w:p>
    <w:p w14:paraId="4608224C" w14:textId="77777777" w:rsidR="000054AC" w:rsidRPr="00BE7A44" w:rsidRDefault="000054AC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41189786" w14:textId="77777777" w:rsidR="006359C8" w:rsidRPr="00BE7A44" w:rsidRDefault="000054AC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b/>
          <w:lang w:val="es-ES_tradnl"/>
        </w:rPr>
        <w:t xml:space="preserve">Cuentas de ahorros para gastos médicos </w:t>
      </w:r>
      <w:r w:rsidRPr="00BE7A44">
        <w:rPr>
          <w:lang w:val="es-ES_tradnl"/>
        </w:rPr>
        <w:t>– Cuentas de ahorros específicamente disponibles para cubrir los gastos médicos en efectivo.</w:t>
      </w:r>
    </w:p>
    <w:p w14:paraId="6779C851" w14:textId="77777777" w:rsidR="000054AC" w:rsidRPr="00BE7A44" w:rsidRDefault="000054AC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</w:p>
    <w:p w14:paraId="4606C70F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Proceso de notificación:</w:t>
      </w:r>
      <w:r w:rsidRPr="00BE7A44">
        <w:rPr>
          <w:b/>
          <w:lang w:val="es-ES_tradnl"/>
        </w:rPr>
        <w:tab/>
      </w:r>
    </w:p>
    <w:p w14:paraId="0D0F590D" w14:textId="77777777" w:rsidR="006359C8" w:rsidRPr="00BE7A44" w:rsidRDefault="0027571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Todos los pacientes registrándose para recibir la atención médica y emergencia necesaria estarán dados </w:t>
      </w:r>
      <w:r w:rsidR="006359C8" w:rsidRPr="00BE7A44">
        <w:rPr>
          <w:lang w:val="es-ES_tradnl"/>
        </w:rPr>
        <w:t xml:space="preserve">una </w:t>
      </w:r>
      <w:r w:rsidR="009A2BC6" w:rsidRPr="00BE7A44">
        <w:rPr>
          <w:lang w:val="es-ES_tradnl"/>
        </w:rPr>
        <w:t>aplicación</w:t>
      </w:r>
      <w:r w:rsidR="006359C8" w:rsidRPr="00BE7A44">
        <w:rPr>
          <w:lang w:val="es-ES_tradnl"/>
        </w:rPr>
        <w:t xml:space="preserve"> financiera y </w:t>
      </w:r>
      <w:r w:rsidR="000B7321" w:rsidRPr="00BE7A44">
        <w:rPr>
          <w:lang w:val="es-ES_tradnl"/>
        </w:rPr>
        <w:t xml:space="preserve">un </w:t>
      </w:r>
      <w:r w:rsidR="006359C8" w:rsidRPr="00BE7A44">
        <w:rPr>
          <w:lang w:val="es-ES_tradnl"/>
        </w:rPr>
        <w:t>"</w:t>
      </w:r>
      <w:r w:rsidR="000B7321" w:rsidRPr="00BE7A44">
        <w:rPr>
          <w:lang w:val="es-ES_tradnl"/>
        </w:rPr>
        <w:t xml:space="preserve"> Resumen en lenguaje llano</w:t>
      </w:r>
      <w:r w:rsidR="006359C8" w:rsidRPr="00BE7A44">
        <w:rPr>
          <w:lang w:val="es-ES_tradnl"/>
        </w:rPr>
        <w:t>" en el momento de</w:t>
      </w:r>
      <w:r w:rsidR="000B7321" w:rsidRPr="00BE7A44">
        <w:rPr>
          <w:lang w:val="es-ES_tradnl"/>
        </w:rPr>
        <w:t>l registro</w:t>
      </w:r>
      <w:r w:rsidR="006359C8" w:rsidRPr="00BE7A44">
        <w:rPr>
          <w:lang w:val="es-ES_tradnl"/>
        </w:rPr>
        <w:t xml:space="preserve">. </w:t>
      </w:r>
      <w:r w:rsidR="00C211E4" w:rsidRPr="00BE7A44">
        <w:rPr>
          <w:lang w:val="es-ES_tradnl"/>
        </w:rPr>
        <w:t xml:space="preserve">Los </w:t>
      </w:r>
      <w:r w:rsidR="006359C8" w:rsidRPr="00BE7A44">
        <w:rPr>
          <w:lang w:val="es-ES_tradnl"/>
        </w:rPr>
        <w:t xml:space="preserve">CHWC </w:t>
      </w:r>
      <w:r w:rsidR="00CC1E54" w:rsidRPr="00BE7A44">
        <w:rPr>
          <w:lang w:val="es-ES_tradnl"/>
        </w:rPr>
        <w:t>también harán un seguimiento</w:t>
      </w:r>
      <w:r w:rsidR="006359C8" w:rsidRPr="00BE7A44">
        <w:rPr>
          <w:lang w:val="es-ES_tradnl"/>
        </w:rPr>
        <w:t xml:space="preserve"> a </w:t>
      </w:r>
      <w:r w:rsidR="00966C30" w:rsidRPr="00BE7A44">
        <w:rPr>
          <w:lang w:val="es-ES_tradnl"/>
        </w:rPr>
        <w:t xml:space="preserve">los </w:t>
      </w:r>
      <w:r w:rsidR="006359C8" w:rsidRPr="00BE7A44">
        <w:rPr>
          <w:lang w:val="es-ES_tradnl"/>
        </w:rPr>
        <w:t xml:space="preserve">pacientes no asegurados </w:t>
      </w:r>
      <w:r w:rsidR="00966C30" w:rsidRPr="00BE7A44">
        <w:rPr>
          <w:lang w:val="es-ES_tradnl"/>
        </w:rPr>
        <w:t>entre</w:t>
      </w:r>
      <w:r w:rsidR="006359C8" w:rsidRPr="00BE7A44">
        <w:rPr>
          <w:lang w:val="es-ES_tradnl"/>
        </w:rPr>
        <w:t xml:space="preserve"> 3 a 4 semanas </w:t>
      </w:r>
      <w:r w:rsidR="00966C30" w:rsidRPr="00BE7A44">
        <w:rPr>
          <w:lang w:val="es-ES_tradnl"/>
        </w:rPr>
        <w:lastRenderedPageBreak/>
        <w:t>después del</w:t>
      </w:r>
      <w:r w:rsidR="006359C8" w:rsidRPr="00BE7A44">
        <w:rPr>
          <w:lang w:val="es-ES_tradnl"/>
        </w:rPr>
        <w:t xml:space="preserve"> servicio, si una </w:t>
      </w:r>
      <w:r w:rsidR="009A2BC6" w:rsidRPr="00BE7A44">
        <w:rPr>
          <w:lang w:val="es-ES_tradnl"/>
        </w:rPr>
        <w:t xml:space="preserve">aplicación </w:t>
      </w:r>
      <w:r w:rsidR="006359C8" w:rsidRPr="00BE7A44">
        <w:rPr>
          <w:lang w:val="es-ES_tradnl"/>
        </w:rPr>
        <w:t>financiera no es</w:t>
      </w:r>
      <w:r w:rsidR="00473400" w:rsidRPr="00BE7A44">
        <w:rPr>
          <w:lang w:val="es-ES_tradnl"/>
        </w:rPr>
        <w:t>tá</w:t>
      </w:r>
      <w:r w:rsidR="006359C8" w:rsidRPr="00BE7A44">
        <w:rPr>
          <w:lang w:val="es-ES_tradnl"/>
        </w:rPr>
        <w:t xml:space="preserve"> </w:t>
      </w:r>
      <w:r w:rsidR="00473400" w:rsidRPr="00BE7A44">
        <w:rPr>
          <w:lang w:val="es-ES_tradnl"/>
        </w:rPr>
        <w:t>recibida</w:t>
      </w:r>
      <w:r w:rsidR="006359C8" w:rsidRPr="00BE7A44">
        <w:rPr>
          <w:lang w:val="es-ES_tradnl"/>
        </w:rPr>
        <w:t xml:space="preserve"> o </w:t>
      </w:r>
      <w:r w:rsidR="009A2BC6" w:rsidRPr="00BE7A44">
        <w:rPr>
          <w:lang w:val="es-ES_tradnl"/>
        </w:rPr>
        <w:t>una aplicación</w:t>
      </w:r>
      <w:r w:rsidR="00473400" w:rsidRPr="00BE7A44">
        <w:rPr>
          <w:lang w:val="es-ES_tradnl"/>
        </w:rPr>
        <w:t xml:space="preserve"> para </w:t>
      </w:r>
      <w:proofErr w:type="spellStart"/>
      <w:r w:rsidR="00473400" w:rsidRPr="00BE7A44">
        <w:rPr>
          <w:lang w:val="es-ES_tradnl"/>
        </w:rPr>
        <w:t>Medicaid</w:t>
      </w:r>
      <w:proofErr w:type="spellEnd"/>
      <w:r w:rsidR="00473400" w:rsidRPr="00BE7A44">
        <w:rPr>
          <w:lang w:val="es-ES_tradnl"/>
        </w:rPr>
        <w:t xml:space="preserve"> no está completada</w:t>
      </w:r>
      <w:r w:rsidR="006359C8" w:rsidRPr="00BE7A44">
        <w:rPr>
          <w:lang w:val="es-ES_tradnl"/>
        </w:rPr>
        <w:t xml:space="preserve"> en esa fecha.  El seguimiento consta </w:t>
      </w:r>
      <w:r w:rsidR="00473400" w:rsidRPr="00BE7A44">
        <w:rPr>
          <w:lang w:val="es-ES_tradnl"/>
        </w:rPr>
        <w:t>en</w:t>
      </w:r>
      <w:r w:rsidR="006359C8" w:rsidRPr="00BE7A44">
        <w:rPr>
          <w:lang w:val="es-ES_tradnl"/>
        </w:rPr>
        <w:t xml:space="preserve"> una llamada telefónica para ofrecer</w:t>
      </w:r>
      <w:r w:rsidR="00473400" w:rsidRPr="00BE7A44">
        <w:rPr>
          <w:lang w:val="es-ES_tradnl"/>
        </w:rPr>
        <w:t xml:space="preserve"> al paciente</w:t>
      </w:r>
      <w:r w:rsidR="006359C8" w:rsidRPr="00BE7A44">
        <w:rPr>
          <w:lang w:val="es-ES_tradnl"/>
        </w:rPr>
        <w:t xml:space="preserve"> </w:t>
      </w:r>
      <w:r w:rsidR="00473400" w:rsidRPr="00BE7A44">
        <w:rPr>
          <w:lang w:val="es-ES_tradnl"/>
        </w:rPr>
        <w:t>la ayuda con la</w:t>
      </w:r>
      <w:r w:rsidR="009A2BC6" w:rsidRPr="00BE7A44">
        <w:rPr>
          <w:lang w:val="es-ES_tradnl"/>
        </w:rPr>
        <w:t xml:space="preserve"> solicitud</w:t>
      </w:r>
      <w:r w:rsidR="006359C8" w:rsidRPr="00BE7A44">
        <w:rPr>
          <w:lang w:val="es-ES_tradnl"/>
        </w:rPr>
        <w:t xml:space="preserve"> de </w:t>
      </w:r>
      <w:proofErr w:type="spellStart"/>
      <w:r w:rsidR="006359C8" w:rsidRPr="00BE7A44">
        <w:rPr>
          <w:lang w:val="es-ES_tradnl"/>
        </w:rPr>
        <w:t>Medicaid</w:t>
      </w:r>
      <w:proofErr w:type="spellEnd"/>
      <w:r w:rsidR="006359C8" w:rsidRPr="00BE7A44">
        <w:rPr>
          <w:lang w:val="es-ES_tradnl"/>
        </w:rPr>
        <w:t xml:space="preserve"> y </w:t>
      </w:r>
      <w:r w:rsidR="00473400" w:rsidRPr="00BE7A44">
        <w:rPr>
          <w:lang w:val="es-ES_tradnl"/>
        </w:rPr>
        <w:t>para hablar</w:t>
      </w:r>
      <w:r w:rsidR="006359C8" w:rsidRPr="00BE7A44">
        <w:rPr>
          <w:lang w:val="es-ES_tradnl"/>
        </w:rPr>
        <w:t xml:space="preserve"> </w:t>
      </w:r>
      <w:r w:rsidR="00473400" w:rsidRPr="00BE7A44">
        <w:rPr>
          <w:lang w:val="es-ES_tradnl"/>
        </w:rPr>
        <w:t xml:space="preserve">de </w:t>
      </w:r>
      <w:r w:rsidR="006359C8" w:rsidRPr="00BE7A44">
        <w:rPr>
          <w:lang w:val="es-ES_tradnl"/>
        </w:rPr>
        <w:t xml:space="preserve">las opciones </w:t>
      </w:r>
      <w:r w:rsidR="00473400" w:rsidRPr="00BE7A44">
        <w:rPr>
          <w:lang w:val="es-ES_tradnl"/>
        </w:rPr>
        <w:t>para la</w:t>
      </w:r>
      <w:r w:rsidR="006359C8" w:rsidRPr="00BE7A44">
        <w:rPr>
          <w:lang w:val="es-ES_tradnl"/>
        </w:rPr>
        <w:t xml:space="preserve"> </w:t>
      </w:r>
      <w:r w:rsidR="00473400" w:rsidRPr="00BE7A44">
        <w:rPr>
          <w:lang w:val="es-ES_tradnl"/>
        </w:rPr>
        <w:t>ayuda</w:t>
      </w:r>
      <w:r w:rsidR="006359C8" w:rsidRPr="00BE7A44">
        <w:rPr>
          <w:lang w:val="es-ES_tradnl"/>
        </w:rPr>
        <w:t xml:space="preserve"> financiera.  </w:t>
      </w:r>
    </w:p>
    <w:p w14:paraId="20D80FF5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1BE8E161" w14:textId="77777777" w:rsidR="006359C8" w:rsidRPr="00BE7A44" w:rsidRDefault="008D76DE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Los estados de cuenta de los pacientes </w:t>
      </w:r>
      <w:r w:rsidR="006359C8" w:rsidRPr="00BE7A44">
        <w:rPr>
          <w:lang w:val="es-ES_tradnl"/>
        </w:rPr>
        <w:t xml:space="preserve">incluyen </w:t>
      </w:r>
      <w:r w:rsidR="00D738FE" w:rsidRPr="00BE7A44">
        <w:rPr>
          <w:lang w:val="es-ES_tradnl"/>
        </w:rPr>
        <w:t>al revers</w:t>
      </w:r>
      <w:r w:rsidRPr="00BE7A44">
        <w:rPr>
          <w:lang w:val="es-ES_tradnl"/>
        </w:rPr>
        <w:t>o</w:t>
      </w:r>
      <w:r w:rsidR="006359C8" w:rsidRPr="00BE7A44">
        <w:rPr>
          <w:lang w:val="es-ES_tradnl"/>
        </w:rPr>
        <w:t xml:space="preserve">, información sobre el </w:t>
      </w:r>
      <w:r w:rsidRPr="00BE7A44">
        <w:rPr>
          <w:lang w:val="es-ES_tradnl"/>
        </w:rPr>
        <w:t xml:space="preserve">Programa </w:t>
      </w:r>
      <w:r w:rsidR="00E96F7B" w:rsidRPr="00BE7A44">
        <w:rPr>
          <w:lang w:val="es-ES_tradnl"/>
        </w:rPr>
        <w:t>del Seguros</w:t>
      </w:r>
      <w:r w:rsidRPr="00BE7A44">
        <w:rPr>
          <w:lang w:val="es-ES_tradnl"/>
        </w:rPr>
        <w:t xml:space="preserve"> </w:t>
      </w:r>
      <w:r w:rsidR="000813C2" w:rsidRPr="00BE7A44">
        <w:rPr>
          <w:lang w:val="es-ES_tradnl"/>
        </w:rPr>
        <w:t xml:space="preserve">de la </w:t>
      </w:r>
      <w:r w:rsidR="00080696" w:rsidRPr="00BE7A44">
        <w:rPr>
          <w:lang w:val="es-ES_tradnl"/>
        </w:rPr>
        <w:t>Asistencia</w:t>
      </w:r>
      <w:r w:rsidR="00E96F7B" w:rsidRPr="00BE7A44">
        <w:rPr>
          <w:lang w:val="es-ES_tradnl"/>
        </w:rPr>
        <w:t xml:space="preserve"> Medica</w:t>
      </w:r>
      <w:r w:rsidRPr="00BE7A44">
        <w:rPr>
          <w:lang w:val="es-ES_tradnl"/>
        </w:rPr>
        <w:t xml:space="preserve"> </w:t>
      </w:r>
      <w:r w:rsidR="00E96F7B" w:rsidRPr="00BE7A44">
        <w:rPr>
          <w:lang w:val="es-ES_tradnl"/>
        </w:rPr>
        <w:t>(</w:t>
      </w:r>
      <w:r w:rsidR="006359C8" w:rsidRPr="00BE7A44">
        <w:rPr>
          <w:lang w:val="es-ES_tradnl"/>
        </w:rPr>
        <w:t>HCAP</w:t>
      </w:r>
      <w:r w:rsidR="00E96F7B" w:rsidRPr="00BE7A44">
        <w:rPr>
          <w:lang w:val="es-ES_tradnl"/>
        </w:rPr>
        <w:t>)</w:t>
      </w:r>
      <w:r w:rsidR="006359C8" w:rsidRPr="00BE7A44">
        <w:rPr>
          <w:lang w:val="es-ES_tradnl"/>
        </w:rPr>
        <w:t xml:space="preserve"> y programas de </w:t>
      </w:r>
      <w:r w:rsidR="000813C2" w:rsidRPr="00BE7A44">
        <w:rPr>
          <w:lang w:val="es-ES_tradnl"/>
        </w:rPr>
        <w:t xml:space="preserve">la ayuda </w:t>
      </w:r>
      <w:r w:rsidR="006359C8" w:rsidRPr="00BE7A44">
        <w:rPr>
          <w:lang w:val="es-ES_tradnl"/>
        </w:rPr>
        <w:t>financiera del hospital, inclu</w:t>
      </w:r>
      <w:r w:rsidR="002D734E" w:rsidRPr="00BE7A44">
        <w:rPr>
          <w:lang w:val="es-ES_tradnl"/>
        </w:rPr>
        <w:t>s</w:t>
      </w:r>
      <w:r w:rsidR="006359C8" w:rsidRPr="00BE7A44">
        <w:rPr>
          <w:lang w:val="es-ES_tradnl"/>
        </w:rPr>
        <w:t>o los niveles de pobreza</w:t>
      </w:r>
      <w:r w:rsidR="002D734E" w:rsidRPr="00BE7A44">
        <w:rPr>
          <w:lang w:val="es-ES_tradnl"/>
        </w:rPr>
        <w:t xml:space="preserve"> actuales</w:t>
      </w:r>
      <w:r w:rsidR="006359C8" w:rsidRPr="00BE7A44">
        <w:rPr>
          <w:lang w:val="es-ES_tradnl"/>
        </w:rPr>
        <w:t xml:space="preserve">, </w:t>
      </w:r>
      <w:r w:rsidR="007E6BBF" w:rsidRPr="00BE7A44">
        <w:rPr>
          <w:lang w:val="es-ES_tradnl"/>
        </w:rPr>
        <w:t xml:space="preserve">según </w:t>
      </w:r>
      <w:r w:rsidR="006359C8" w:rsidRPr="00BE7A44">
        <w:rPr>
          <w:lang w:val="es-ES_tradnl"/>
        </w:rPr>
        <w:t xml:space="preserve">la política HCAP. Las opciones para solicitar una </w:t>
      </w:r>
      <w:r w:rsidR="009A2BC6" w:rsidRPr="00BE7A44">
        <w:rPr>
          <w:lang w:val="es-ES_tradnl"/>
        </w:rPr>
        <w:t>aplicación</w:t>
      </w:r>
      <w:r w:rsidR="006359C8" w:rsidRPr="00BE7A44">
        <w:rPr>
          <w:lang w:val="es-ES_tradnl"/>
        </w:rPr>
        <w:t xml:space="preserve"> financiera también </w:t>
      </w:r>
      <w:r w:rsidR="00B772D2" w:rsidRPr="00BE7A44">
        <w:rPr>
          <w:lang w:val="es-ES_tradnl"/>
        </w:rPr>
        <w:t xml:space="preserve">están enumeradas </w:t>
      </w:r>
      <w:r w:rsidR="006359C8" w:rsidRPr="00BE7A44">
        <w:rPr>
          <w:lang w:val="es-ES_tradnl"/>
        </w:rPr>
        <w:t xml:space="preserve">en </w:t>
      </w:r>
      <w:r w:rsidR="00B772D2" w:rsidRPr="00BE7A44">
        <w:rPr>
          <w:lang w:val="es-ES_tradnl"/>
        </w:rPr>
        <w:t>documento</w:t>
      </w:r>
      <w:r w:rsidR="006359C8" w:rsidRPr="00BE7A44">
        <w:rPr>
          <w:lang w:val="es-ES_tradnl"/>
        </w:rPr>
        <w:t xml:space="preserve">.  Referencia a la información sobre </w:t>
      </w:r>
      <w:r w:rsidR="00DF176E" w:rsidRPr="00BE7A44">
        <w:rPr>
          <w:lang w:val="es-ES_tradnl"/>
        </w:rPr>
        <w:t>la ayuda</w:t>
      </w:r>
      <w:r w:rsidR="006359C8" w:rsidRPr="00BE7A44">
        <w:rPr>
          <w:lang w:val="es-ES_tradnl"/>
        </w:rPr>
        <w:t xml:space="preserve"> financiera estará </w:t>
      </w:r>
      <w:r w:rsidR="00DF176E" w:rsidRPr="00BE7A44">
        <w:rPr>
          <w:lang w:val="es-ES_tradnl"/>
        </w:rPr>
        <w:t>indicada claramente</w:t>
      </w:r>
      <w:r w:rsidR="006359C8" w:rsidRPr="00BE7A44">
        <w:rPr>
          <w:lang w:val="es-ES_tradnl"/>
        </w:rPr>
        <w:t xml:space="preserve"> en el </w:t>
      </w:r>
      <w:r w:rsidR="00E46152" w:rsidRPr="00BE7A44">
        <w:rPr>
          <w:lang w:val="es-ES_tradnl"/>
        </w:rPr>
        <w:t>frente</w:t>
      </w:r>
      <w:r w:rsidR="006359C8" w:rsidRPr="00BE7A44">
        <w:rPr>
          <w:lang w:val="es-ES_tradnl"/>
        </w:rPr>
        <w:t xml:space="preserve"> del d</w:t>
      </w:r>
      <w:r w:rsidR="00E46152" w:rsidRPr="00BE7A44">
        <w:rPr>
          <w:lang w:val="es-ES_tradnl"/>
        </w:rPr>
        <w:t>ocumento</w:t>
      </w:r>
      <w:r w:rsidR="006359C8" w:rsidRPr="00BE7A44">
        <w:rPr>
          <w:lang w:val="es-ES_tradnl"/>
        </w:rPr>
        <w:t xml:space="preserve">.  </w:t>
      </w:r>
    </w:p>
    <w:p w14:paraId="501B02A1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3740C3C3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El resumen en lenguaje llano, la </w:t>
      </w:r>
      <w:r w:rsidR="009A2BC6" w:rsidRPr="00BE7A44">
        <w:rPr>
          <w:lang w:val="es-ES_tradnl"/>
        </w:rPr>
        <w:t>aplicación</w:t>
      </w:r>
      <w:r w:rsidRPr="00BE7A44">
        <w:rPr>
          <w:lang w:val="es-ES_tradnl"/>
        </w:rPr>
        <w:t xml:space="preserve"> financiera, </w:t>
      </w:r>
      <w:r w:rsidR="005B07A5" w:rsidRPr="00BE7A44">
        <w:rPr>
          <w:lang w:val="es-ES_tradnl"/>
        </w:rPr>
        <w:t xml:space="preserve">la política de </w:t>
      </w:r>
      <w:r w:rsidRPr="00BE7A44">
        <w:rPr>
          <w:lang w:val="es-ES_tradnl"/>
        </w:rPr>
        <w:t xml:space="preserve">facturación y cobranzas, y esta política de </w:t>
      </w:r>
      <w:r w:rsidR="005B07A5" w:rsidRPr="00BE7A44">
        <w:rPr>
          <w:lang w:val="es-ES_tradnl"/>
        </w:rPr>
        <w:t>la ayuda</w:t>
      </w:r>
      <w:r w:rsidRPr="00BE7A44">
        <w:rPr>
          <w:lang w:val="es-ES_tradnl"/>
        </w:rPr>
        <w:t xml:space="preserve"> financiera </w:t>
      </w:r>
      <w:r w:rsidR="005B07A5" w:rsidRPr="00BE7A44">
        <w:rPr>
          <w:lang w:val="es-ES_tradnl"/>
        </w:rPr>
        <w:t>están</w:t>
      </w:r>
      <w:r w:rsidRPr="00BE7A44">
        <w:rPr>
          <w:lang w:val="es-ES_tradnl"/>
        </w:rPr>
        <w:t xml:space="preserve"> en el sitio web del hospital.</w:t>
      </w:r>
    </w:p>
    <w:p w14:paraId="4AA2F18C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68195C4D" w14:textId="77777777" w:rsidR="006359C8" w:rsidRPr="00BE7A44" w:rsidRDefault="0003265A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En</w:t>
      </w:r>
      <w:r w:rsidR="006359C8" w:rsidRPr="00BE7A44">
        <w:rPr>
          <w:lang w:val="es-ES_tradnl"/>
        </w:rPr>
        <w:t xml:space="preserve"> conformidad con el </w:t>
      </w:r>
      <w:r w:rsidRPr="00BE7A44">
        <w:rPr>
          <w:lang w:val="es-ES_tradnl"/>
        </w:rPr>
        <w:t xml:space="preserve">límite de </w:t>
      </w:r>
      <w:r w:rsidR="006359C8" w:rsidRPr="00BE7A44">
        <w:rPr>
          <w:lang w:val="es-ES_tradnl"/>
        </w:rPr>
        <w:t>5 por ciento/1000 persona</w:t>
      </w:r>
      <w:r w:rsidR="0023387A" w:rsidRPr="00BE7A44">
        <w:rPr>
          <w:lang w:val="es-ES_tradnl"/>
        </w:rPr>
        <w:t>s</w:t>
      </w:r>
      <w:r w:rsidR="006359C8" w:rsidRPr="00BE7A44">
        <w:rPr>
          <w:lang w:val="es-ES_tradnl"/>
        </w:rPr>
        <w:t xml:space="preserve"> </w:t>
      </w:r>
      <w:r w:rsidR="0023387A" w:rsidRPr="00BE7A44">
        <w:rPr>
          <w:lang w:val="es-ES_tradnl"/>
        </w:rPr>
        <w:t>de acuerdo con</w:t>
      </w:r>
      <w:r w:rsidR="002D6735" w:rsidRPr="00BE7A44">
        <w:rPr>
          <w:lang w:val="es-ES_tradnl"/>
        </w:rPr>
        <w:t xml:space="preserve"> la orientación del Departamento de Salud y Servicios Humanos (“</w:t>
      </w:r>
      <w:proofErr w:type="spellStart"/>
      <w:r w:rsidR="002D6735" w:rsidRPr="00BE7A44">
        <w:rPr>
          <w:lang w:val="es-ES_tradnl"/>
        </w:rPr>
        <w:t>S</w:t>
      </w:r>
      <w:r w:rsidR="006359C8" w:rsidRPr="00BE7A44">
        <w:rPr>
          <w:lang w:val="es-ES_tradnl"/>
        </w:rPr>
        <w:t>afe</w:t>
      </w:r>
      <w:proofErr w:type="spellEnd"/>
      <w:r w:rsidR="006359C8" w:rsidRPr="00BE7A44">
        <w:rPr>
          <w:lang w:val="es-ES_tradnl"/>
        </w:rPr>
        <w:t xml:space="preserve"> </w:t>
      </w:r>
      <w:r w:rsidR="002D6735" w:rsidRPr="00BE7A44">
        <w:rPr>
          <w:lang w:val="es-ES_tradnl"/>
        </w:rPr>
        <w:t>H</w:t>
      </w:r>
      <w:r w:rsidR="006359C8" w:rsidRPr="00BE7A44">
        <w:rPr>
          <w:lang w:val="es-ES_tradnl"/>
        </w:rPr>
        <w:t>arbor</w:t>
      </w:r>
      <w:r w:rsidR="002D6735" w:rsidRPr="00BE7A44">
        <w:rPr>
          <w:lang w:val="es-ES_tradnl"/>
        </w:rPr>
        <w:t>”) las normas</w:t>
      </w:r>
      <w:r w:rsidR="006359C8" w:rsidRPr="00BE7A44">
        <w:rPr>
          <w:lang w:val="es-ES_tradnl"/>
        </w:rPr>
        <w:t xml:space="preserve"> 501r</w:t>
      </w:r>
      <w:r w:rsidR="002D6735" w:rsidRPr="00BE7A44">
        <w:rPr>
          <w:lang w:val="es-ES_tradnl"/>
        </w:rPr>
        <w:t>, la versión en español del Programa de Asistencia de Comida</w:t>
      </w:r>
      <w:r w:rsidR="009A2BC6" w:rsidRPr="00BE7A44">
        <w:rPr>
          <w:lang w:val="es-ES_tradnl"/>
        </w:rPr>
        <w:t>, la aplicación</w:t>
      </w:r>
      <w:r w:rsidR="006359C8" w:rsidRPr="00BE7A44">
        <w:rPr>
          <w:lang w:val="es-ES_tradnl"/>
        </w:rPr>
        <w:t xml:space="preserve"> financiera y </w:t>
      </w:r>
      <w:r w:rsidR="00887E51" w:rsidRPr="00BE7A44">
        <w:rPr>
          <w:lang w:val="es-ES_tradnl"/>
        </w:rPr>
        <w:t xml:space="preserve">el resumen en lenguaje llano están disponibles también </w:t>
      </w:r>
      <w:r w:rsidR="006359C8" w:rsidRPr="00BE7A44">
        <w:rPr>
          <w:lang w:val="es-ES_tradnl"/>
        </w:rPr>
        <w:t>en todas las ubicaciones del hospital y en el sitio web del hospital.</w:t>
      </w:r>
    </w:p>
    <w:p w14:paraId="2FF6EB03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2EA2A14A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La señalización es</w:t>
      </w:r>
      <w:r w:rsidR="00A56DE5" w:rsidRPr="00BE7A44">
        <w:rPr>
          <w:lang w:val="es-ES_tradnl"/>
        </w:rPr>
        <w:t>tá</w:t>
      </w:r>
      <w:r w:rsidRPr="00BE7A44">
        <w:rPr>
          <w:lang w:val="es-ES_tradnl"/>
        </w:rPr>
        <w:t xml:space="preserve"> publicad</w:t>
      </w:r>
      <w:r w:rsidR="00A56DE5" w:rsidRPr="00BE7A44">
        <w:rPr>
          <w:lang w:val="es-ES_tradnl"/>
        </w:rPr>
        <w:t>a</w:t>
      </w:r>
      <w:r w:rsidRPr="00BE7A44">
        <w:rPr>
          <w:lang w:val="es-ES_tradnl"/>
        </w:rPr>
        <w:t xml:space="preserve"> en los 3 hospitales en </w:t>
      </w:r>
      <w:r w:rsidR="00A05192" w:rsidRPr="00BE7A44">
        <w:rPr>
          <w:lang w:val="es-ES_tradnl"/>
        </w:rPr>
        <w:t>las áreas de cliente incluyendo la O</w:t>
      </w:r>
      <w:r w:rsidRPr="00BE7A44">
        <w:rPr>
          <w:lang w:val="es-ES_tradnl"/>
        </w:rPr>
        <w:t xml:space="preserve">ficina de Admisiones, </w:t>
      </w:r>
      <w:r w:rsidR="00A05192" w:rsidRPr="00BE7A44">
        <w:rPr>
          <w:lang w:val="es-ES_tradnl"/>
        </w:rPr>
        <w:t xml:space="preserve">la </w:t>
      </w:r>
      <w:r w:rsidRPr="00BE7A44">
        <w:rPr>
          <w:lang w:val="es-ES_tradnl"/>
        </w:rPr>
        <w:t xml:space="preserve">Oficina de Facturación, </w:t>
      </w:r>
      <w:r w:rsidR="00A05192" w:rsidRPr="00BE7A44">
        <w:rPr>
          <w:lang w:val="es-ES_tradnl"/>
        </w:rPr>
        <w:t xml:space="preserve">el </w:t>
      </w:r>
      <w:r w:rsidRPr="00BE7A44">
        <w:rPr>
          <w:lang w:val="es-ES_tradnl"/>
        </w:rPr>
        <w:t xml:space="preserve">cajero y </w:t>
      </w:r>
      <w:r w:rsidR="00A05192" w:rsidRPr="00BE7A44">
        <w:rPr>
          <w:lang w:val="es-ES_tradnl"/>
        </w:rPr>
        <w:t xml:space="preserve">el Departamento </w:t>
      </w:r>
      <w:r w:rsidRPr="00BE7A44">
        <w:rPr>
          <w:lang w:val="es-ES_tradnl"/>
        </w:rPr>
        <w:t xml:space="preserve">de </w:t>
      </w:r>
      <w:r w:rsidR="00A4297C" w:rsidRPr="00BE7A44">
        <w:rPr>
          <w:lang w:val="es-ES_tradnl"/>
        </w:rPr>
        <w:t>Emergenc</w:t>
      </w:r>
      <w:r w:rsidRPr="00BE7A44">
        <w:rPr>
          <w:lang w:val="es-ES_tradnl"/>
        </w:rPr>
        <w:t xml:space="preserve">ias.  </w:t>
      </w:r>
      <w:r w:rsidR="000D0414" w:rsidRPr="00BE7A44">
        <w:rPr>
          <w:lang w:val="es-ES_tradnl"/>
        </w:rPr>
        <w:t xml:space="preserve">La </w:t>
      </w:r>
      <w:r w:rsidR="00080696" w:rsidRPr="00BE7A44">
        <w:rPr>
          <w:lang w:val="es-ES_tradnl"/>
        </w:rPr>
        <w:t>señalización</w:t>
      </w:r>
      <w:r w:rsidRPr="00BE7A44">
        <w:rPr>
          <w:lang w:val="es-ES_tradnl"/>
        </w:rPr>
        <w:t xml:space="preserve"> </w:t>
      </w:r>
      <w:r w:rsidR="000D0414" w:rsidRPr="00BE7A44">
        <w:rPr>
          <w:lang w:val="es-ES_tradnl"/>
        </w:rPr>
        <w:t>dará</w:t>
      </w:r>
      <w:r w:rsidRPr="00BE7A44">
        <w:rPr>
          <w:lang w:val="es-ES_tradnl"/>
        </w:rPr>
        <w:t xml:space="preserve"> información sobre el programa financiero del hospital y el proceso de solicitud.</w:t>
      </w:r>
    </w:p>
    <w:p w14:paraId="30126D80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4DFF8444" w14:textId="77777777" w:rsidR="006359C8" w:rsidRPr="00BE7A44" w:rsidRDefault="009A2BC6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Copias de la aplicación</w:t>
      </w:r>
      <w:r w:rsidR="006359C8" w:rsidRPr="00BE7A44">
        <w:rPr>
          <w:lang w:val="es-ES_tradnl"/>
        </w:rPr>
        <w:t xml:space="preserve"> financiera y resumen en lenguaje llano </w:t>
      </w:r>
      <w:r w:rsidR="002A5587" w:rsidRPr="00BE7A44">
        <w:rPr>
          <w:lang w:val="es-ES_tradnl"/>
        </w:rPr>
        <w:t>están distribuidas</w:t>
      </w:r>
      <w:r w:rsidR="006359C8" w:rsidRPr="00BE7A44">
        <w:rPr>
          <w:lang w:val="es-ES_tradnl"/>
        </w:rPr>
        <w:t xml:space="preserve"> a la clínica </w:t>
      </w:r>
      <w:r w:rsidR="002A5587" w:rsidRPr="00BE7A44">
        <w:rPr>
          <w:lang w:val="es-ES_tradnl"/>
        </w:rPr>
        <w:t>“</w:t>
      </w:r>
      <w:proofErr w:type="spellStart"/>
      <w:r w:rsidR="002A5587" w:rsidRPr="00BE7A44">
        <w:rPr>
          <w:lang w:val="es-ES_tradnl"/>
        </w:rPr>
        <w:t>Compassion</w:t>
      </w:r>
      <w:proofErr w:type="spellEnd"/>
      <w:r w:rsidR="002A5587" w:rsidRPr="00BE7A44">
        <w:rPr>
          <w:lang w:val="es-ES_tradnl"/>
        </w:rPr>
        <w:t>” en el condado</w:t>
      </w:r>
      <w:r w:rsidR="001245C5" w:rsidRPr="00BE7A44">
        <w:rPr>
          <w:lang w:val="es-ES_tradnl"/>
        </w:rPr>
        <w:t xml:space="preserve"> Williams.  Es</w:t>
      </w:r>
      <w:r w:rsidR="006359C8" w:rsidRPr="00BE7A44">
        <w:rPr>
          <w:lang w:val="es-ES_tradnl"/>
        </w:rPr>
        <w:t xml:space="preserve"> un</w:t>
      </w:r>
      <w:r w:rsidR="001245C5" w:rsidRPr="00BE7A44">
        <w:rPr>
          <w:lang w:val="es-ES_tradnl"/>
        </w:rPr>
        <w:t>a</w:t>
      </w:r>
      <w:r w:rsidR="006359C8" w:rsidRPr="00BE7A44">
        <w:rPr>
          <w:lang w:val="es-ES_tradnl"/>
        </w:rPr>
        <w:t xml:space="preserve"> clínica </w:t>
      </w:r>
      <w:r w:rsidR="001245C5" w:rsidRPr="00BE7A44">
        <w:rPr>
          <w:lang w:val="es-ES_tradnl"/>
        </w:rPr>
        <w:t xml:space="preserve">gratuita </w:t>
      </w:r>
      <w:r w:rsidR="006359C8" w:rsidRPr="00BE7A44">
        <w:rPr>
          <w:lang w:val="es-ES_tradnl"/>
        </w:rPr>
        <w:t xml:space="preserve">y los pacientes </w:t>
      </w:r>
      <w:r w:rsidR="001245C5" w:rsidRPr="00BE7A44">
        <w:rPr>
          <w:lang w:val="es-ES_tradnl"/>
        </w:rPr>
        <w:t>están</w:t>
      </w:r>
      <w:r w:rsidR="006359C8" w:rsidRPr="00BE7A44">
        <w:rPr>
          <w:lang w:val="es-ES_tradnl"/>
        </w:rPr>
        <w:t xml:space="preserve"> animados a completar la solicitud si necesitan servicios </w:t>
      </w:r>
      <w:r w:rsidR="001245C5" w:rsidRPr="00BE7A44">
        <w:rPr>
          <w:lang w:val="es-ES_tradnl"/>
        </w:rPr>
        <w:t>subsecuentes</w:t>
      </w:r>
      <w:r w:rsidR="006359C8" w:rsidRPr="00BE7A44">
        <w:rPr>
          <w:lang w:val="es-ES_tradnl"/>
        </w:rPr>
        <w:t xml:space="preserve"> en el hospital.</w:t>
      </w:r>
    </w:p>
    <w:p w14:paraId="5E820A74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3DD7F79B" w14:textId="77777777" w:rsidR="006359C8" w:rsidRPr="00BE7A44" w:rsidRDefault="008635B3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Regularmente, l</w:t>
      </w:r>
      <w:r w:rsidR="00F3569F" w:rsidRPr="00BE7A44">
        <w:rPr>
          <w:lang w:val="es-ES_tradnl"/>
        </w:rPr>
        <w:t xml:space="preserve">os </w:t>
      </w:r>
      <w:r w:rsidRPr="00BE7A44">
        <w:rPr>
          <w:lang w:val="es-ES_tradnl"/>
        </w:rPr>
        <w:t>CHWC incluirán</w:t>
      </w:r>
      <w:r w:rsidR="006359C8" w:rsidRPr="00BE7A44">
        <w:rPr>
          <w:lang w:val="es-ES_tradnl"/>
        </w:rPr>
        <w:t xml:space="preserve"> información sobre las políticas de </w:t>
      </w:r>
      <w:r w:rsidRPr="00BE7A44">
        <w:rPr>
          <w:lang w:val="es-ES_tradnl"/>
        </w:rPr>
        <w:t xml:space="preserve">la </w:t>
      </w:r>
      <w:r w:rsidR="006359C8" w:rsidRPr="00BE7A44">
        <w:rPr>
          <w:lang w:val="es-ES_tradnl"/>
        </w:rPr>
        <w:t>a</w:t>
      </w:r>
      <w:r w:rsidRPr="00BE7A44">
        <w:rPr>
          <w:lang w:val="es-ES_tradnl"/>
        </w:rPr>
        <w:t>yud</w:t>
      </w:r>
      <w:r w:rsidR="006359C8" w:rsidRPr="00BE7A44">
        <w:rPr>
          <w:lang w:val="es-ES_tradnl"/>
        </w:rPr>
        <w:t xml:space="preserve">a financiera del hospital, en el boletín </w:t>
      </w:r>
      <w:r w:rsidRPr="00BE7A44">
        <w:rPr>
          <w:lang w:val="es-ES_tradnl"/>
        </w:rPr>
        <w:t xml:space="preserve">informativo </w:t>
      </w:r>
      <w:r w:rsidR="006359C8" w:rsidRPr="00BE7A44">
        <w:rPr>
          <w:lang w:val="es-ES_tradnl"/>
        </w:rPr>
        <w:t xml:space="preserve">trimestral que </w:t>
      </w:r>
      <w:r w:rsidRPr="00BE7A44">
        <w:rPr>
          <w:lang w:val="es-ES_tradnl"/>
        </w:rPr>
        <w:t>está</w:t>
      </w:r>
      <w:r w:rsidR="006359C8" w:rsidRPr="00BE7A44">
        <w:rPr>
          <w:lang w:val="es-ES_tradnl"/>
        </w:rPr>
        <w:t xml:space="preserve"> </w:t>
      </w:r>
      <w:r w:rsidRPr="00BE7A44">
        <w:rPr>
          <w:lang w:val="es-ES_tradnl"/>
        </w:rPr>
        <w:t>enviado</w:t>
      </w:r>
      <w:r w:rsidR="006359C8" w:rsidRPr="00BE7A44">
        <w:rPr>
          <w:lang w:val="es-ES_tradnl"/>
        </w:rPr>
        <w:t xml:space="preserve"> a los residentes </w:t>
      </w:r>
      <w:r w:rsidR="00996FBF" w:rsidRPr="00BE7A44">
        <w:rPr>
          <w:lang w:val="es-ES_tradnl"/>
        </w:rPr>
        <w:t xml:space="preserve">de los </w:t>
      </w:r>
      <w:r w:rsidR="006359C8" w:rsidRPr="00BE7A44">
        <w:rPr>
          <w:lang w:val="es-ES_tradnl"/>
        </w:rPr>
        <w:t>4</w:t>
      </w:r>
      <w:r w:rsidR="00996FBF" w:rsidRPr="00BE7A44">
        <w:rPr>
          <w:lang w:val="es-ES_tradnl"/>
        </w:rPr>
        <w:t xml:space="preserve"> condados</w:t>
      </w:r>
      <w:r w:rsidR="006359C8" w:rsidRPr="00BE7A44">
        <w:rPr>
          <w:lang w:val="es-ES_tradnl"/>
        </w:rPr>
        <w:t>.</w:t>
      </w:r>
    </w:p>
    <w:p w14:paraId="2142CBA1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1A8A9C8F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lang w:val="es-ES_tradnl"/>
        </w:rPr>
        <w:t xml:space="preserve">Métodos de </w:t>
      </w:r>
      <w:r w:rsidR="00EB3185" w:rsidRPr="00BE7A44">
        <w:rPr>
          <w:lang w:val="es-ES_tradnl"/>
        </w:rPr>
        <w:t>solicitar la</w:t>
      </w:r>
      <w:r w:rsidRPr="00BE7A44">
        <w:rPr>
          <w:lang w:val="es-ES_tradnl"/>
        </w:rPr>
        <w:t xml:space="preserve"> ayuda financiera:</w:t>
      </w:r>
      <w:r w:rsidRPr="00BE7A44">
        <w:rPr>
          <w:lang w:val="es-ES_tradnl"/>
        </w:rPr>
        <w:tab/>
      </w:r>
    </w:p>
    <w:p w14:paraId="52A4CED9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</w:t>
      </w:r>
      <w:r w:rsidR="00F97F97" w:rsidRPr="00BE7A44">
        <w:rPr>
          <w:lang w:val="es-ES_tradnl"/>
        </w:rPr>
        <w:t>os pacientes asegurados y no asegurados pueden pedir l</w:t>
      </w:r>
      <w:r w:rsidRPr="00BE7A44">
        <w:rPr>
          <w:lang w:val="es-ES_tradnl"/>
        </w:rPr>
        <w:t xml:space="preserve">as </w:t>
      </w:r>
      <w:r w:rsidR="009A2BC6" w:rsidRPr="00BE7A44">
        <w:rPr>
          <w:lang w:val="es-ES_tradnl"/>
        </w:rPr>
        <w:t>aplicacione</w:t>
      </w:r>
      <w:r w:rsidRPr="00BE7A44">
        <w:rPr>
          <w:lang w:val="es-ES_tradnl"/>
        </w:rPr>
        <w:t>s financieras, llamando a la oficina de cuentas del Paciente a 419-630-2149 o envia</w:t>
      </w:r>
      <w:r w:rsidR="00F97F97" w:rsidRPr="00BE7A44">
        <w:rPr>
          <w:lang w:val="es-ES_tradnl"/>
        </w:rPr>
        <w:t>ndo</w:t>
      </w:r>
      <w:r w:rsidRPr="00BE7A44">
        <w:rPr>
          <w:lang w:val="es-ES_tradnl"/>
        </w:rPr>
        <w:t xml:space="preserve"> una </w:t>
      </w:r>
      <w:r w:rsidR="009A2BC6" w:rsidRPr="00BE7A44">
        <w:rPr>
          <w:lang w:val="es-ES_tradnl"/>
        </w:rPr>
        <w:t>aplicación</w:t>
      </w:r>
      <w:r w:rsidRPr="00BE7A44">
        <w:rPr>
          <w:lang w:val="es-ES_tradnl"/>
        </w:rPr>
        <w:t xml:space="preserve"> a </w:t>
      </w:r>
      <w:r w:rsidR="00F97F97" w:rsidRPr="00BE7A44">
        <w:rPr>
          <w:lang w:val="es-ES_tradnl"/>
        </w:rPr>
        <w:t xml:space="preserve">la recepción del hospital (Departamento de facturación al paciente) a </w:t>
      </w:r>
      <w:hyperlink r:id="rId8" w:history="1">
        <w:r w:rsidR="00F97F97" w:rsidRPr="00BE7A44">
          <w:rPr>
            <w:rStyle w:val="Hyperlink"/>
            <w:color w:val="auto"/>
            <w:lang w:val="es-ES_tradnl"/>
          </w:rPr>
          <w:t>billing@chwchospital.org</w:t>
        </w:r>
      </w:hyperlink>
      <w:r w:rsidRPr="00BE7A44">
        <w:rPr>
          <w:lang w:val="es-ES_tradnl"/>
        </w:rPr>
        <w:t xml:space="preserve">.  </w:t>
      </w:r>
      <w:r w:rsidR="00F97F97" w:rsidRPr="00BE7A44">
        <w:rPr>
          <w:lang w:val="es-ES_tradnl"/>
        </w:rPr>
        <w:t>También puede obtener l</w:t>
      </w:r>
      <w:r w:rsidRPr="00BE7A44">
        <w:rPr>
          <w:lang w:val="es-ES_tradnl"/>
        </w:rPr>
        <w:t xml:space="preserve">as </w:t>
      </w:r>
      <w:r w:rsidR="009A2BC6" w:rsidRPr="00BE7A44">
        <w:rPr>
          <w:lang w:val="es-ES_tradnl"/>
        </w:rPr>
        <w:t>aplicaciones</w:t>
      </w:r>
      <w:r w:rsidR="00F97F97" w:rsidRPr="00BE7A44">
        <w:rPr>
          <w:lang w:val="es-ES_tradnl"/>
        </w:rPr>
        <w:t xml:space="preserve"> </w:t>
      </w:r>
      <w:r w:rsidRPr="00BE7A44">
        <w:rPr>
          <w:lang w:val="es-ES_tradnl"/>
        </w:rPr>
        <w:t xml:space="preserve">en la </w:t>
      </w:r>
      <w:r w:rsidR="00F97F97" w:rsidRPr="00BE7A44">
        <w:rPr>
          <w:lang w:val="es-ES_tradnl"/>
        </w:rPr>
        <w:t>Oficina de A</w:t>
      </w:r>
      <w:r w:rsidRPr="00BE7A44">
        <w:rPr>
          <w:lang w:val="es-ES_tradnl"/>
        </w:rPr>
        <w:t xml:space="preserve">dmisiones en las 3 ubicaciones en cualquier momento.  Los pacientes también pueden descargar la </w:t>
      </w:r>
      <w:r w:rsidR="009A2BC6" w:rsidRPr="00BE7A44">
        <w:rPr>
          <w:lang w:val="es-ES_tradnl"/>
        </w:rPr>
        <w:t xml:space="preserve">aplicación </w:t>
      </w:r>
      <w:r w:rsidRPr="00BE7A44">
        <w:rPr>
          <w:lang w:val="es-ES_tradnl"/>
        </w:rPr>
        <w:t xml:space="preserve">financiera </w:t>
      </w:r>
      <w:r w:rsidR="00630519" w:rsidRPr="00BE7A44">
        <w:rPr>
          <w:lang w:val="es-ES_tradnl"/>
        </w:rPr>
        <w:t>por el</w:t>
      </w:r>
      <w:r w:rsidRPr="00BE7A44">
        <w:rPr>
          <w:lang w:val="es-ES_tradnl"/>
        </w:rPr>
        <w:t xml:space="preserve"> sitio web </w:t>
      </w:r>
      <w:r w:rsidR="00630519" w:rsidRPr="00BE7A44">
        <w:rPr>
          <w:lang w:val="es-ES_tradnl"/>
        </w:rPr>
        <w:t xml:space="preserve">del hospital </w:t>
      </w:r>
      <w:r w:rsidRPr="00BE7A44">
        <w:rPr>
          <w:lang w:val="es-ES_tradnl"/>
        </w:rPr>
        <w:t>en la dirección URL</w:t>
      </w:r>
      <w:r w:rsidR="004740A2" w:rsidRPr="00BE7A44">
        <w:rPr>
          <w:lang w:val="es-ES_tradnl"/>
        </w:rPr>
        <w:t xml:space="preserve">: </w:t>
      </w:r>
      <w:hyperlink r:id="rId9" w:history="1">
        <w:r w:rsidR="004740A2" w:rsidRPr="00BE7A44">
          <w:rPr>
            <w:rStyle w:val="Hyperlink"/>
            <w:color w:val="auto"/>
            <w:lang w:val="es-ES_tradnl"/>
          </w:rPr>
          <w:t>https://www.chwchospital.org/patient-services/chwc-financial-assistance/</w:t>
        </w:r>
      </w:hyperlink>
      <w:r w:rsidRPr="00BE7A44">
        <w:rPr>
          <w:lang w:val="es-ES_tradnl"/>
        </w:rPr>
        <w:t>.</w:t>
      </w:r>
      <w:r w:rsidR="004740A2" w:rsidRPr="00BE7A44">
        <w:rPr>
          <w:lang w:val="es-ES_tradnl"/>
        </w:rPr>
        <w:t xml:space="preserve"> </w:t>
      </w:r>
      <w:r w:rsidR="004774F0" w:rsidRPr="00BE7A44">
        <w:rPr>
          <w:lang w:val="es-ES_tradnl"/>
        </w:rPr>
        <w:t>Pue</w:t>
      </w:r>
      <w:r w:rsidR="009A2BC6" w:rsidRPr="00BE7A44">
        <w:rPr>
          <w:lang w:val="es-ES_tradnl"/>
        </w:rPr>
        <w:t>de dejar las aplicaciones</w:t>
      </w:r>
      <w:r w:rsidR="00D917DF" w:rsidRPr="00BE7A44">
        <w:rPr>
          <w:lang w:val="es-ES_tradnl"/>
        </w:rPr>
        <w:t xml:space="preserve"> en la O</w:t>
      </w:r>
      <w:r w:rsidRPr="00BE7A44">
        <w:rPr>
          <w:lang w:val="es-ES_tradnl"/>
        </w:rPr>
        <w:t>fi</w:t>
      </w:r>
      <w:r w:rsidR="00D917DF" w:rsidRPr="00BE7A44">
        <w:rPr>
          <w:lang w:val="es-ES_tradnl"/>
        </w:rPr>
        <w:t>cina de A</w:t>
      </w:r>
      <w:r w:rsidRPr="00BE7A44">
        <w:rPr>
          <w:lang w:val="es-ES_tradnl"/>
        </w:rPr>
        <w:t>dmisiones de las 3 ubicaciones, o por correo a la oficina de cuentas del paciente CHWC en Bryan</w:t>
      </w:r>
      <w:r w:rsidR="00D917DF" w:rsidRPr="00BE7A44">
        <w:rPr>
          <w:lang w:val="es-ES_tradnl"/>
        </w:rPr>
        <w:t xml:space="preserve"> a la dirección not</w:t>
      </w:r>
      <w:r w:rsidRPr="00BE7A44">
        <w:rPr>
          <w:lang w:val="es-ES_tradnl"/>
        </w:rPr>
        <w:t xml:space="preserve">ada en la </w:t>
      </w:r>
      <w:r w:rsidR="009A2BC6" w:rsidRPr="00BE7A44">
        <w:rPr>
          <w:lang w:val="es-ES_tradnl"/>
        </w:rPr>
        <w:t>aplicación</w:t>
      </w:r>
      <w:r w:rsidRPr="00BE7A44">
        <w:rPr>
          <w:lang w:val="es-ES_tradnl"/>
        </w:rPr>
        <w:t xml:space="preserve"> financiera.</w:t>
      </w:r>
    </w:p>
    <w:p w14:paraId="17A03DD1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79702C60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 xml:space="preserve">Criterios de elegibilidad:  </w:t>
      </w:r>
    </w:p>
    <w:p w14:paraId="5F635A94" w14:textId="77777777" w:rsidR="006359C8" w:rsidRPr="00BE7A44" w:rsidRDefault="00B478EB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Los s</w:t>
      </w:r>
      <w:r w:rsidR="006359C8" w:rsidRPr="00BE7A44">
        <w:rPr>
          <w:lang w:val="es-ES_tradnl"/>
        </w:rPr>
        <w:t xml:space="preserve">ervicios deben considerarse como </w:t>
      </w:r>
      <w:r w:rsidRPr="00BE7A44">
        <w:rPr>
          <w:lang w:val="es-ES_tradnl"/>
        </w:rPr>
        <w:t xml:space="preserve">atención </w:t>
      </w:r>
      <w:r w:rsidR="001D430C" w:rsidRPr="00BE7A44">
        <w:rPr>
          <w:lang w:val="es-ES_tradnl"/>
        </w:rPr>
        <w:t>emergente</w:t>
      </w:r>
      <w:r w:rsidR="006359C8" w:rsidRPr="00BE7A44">
        <w:rPr>
          <w:lang w:val="es-ES_tradnl"/>
        </w:rPr>
        <w:t xml:space="preserve"> y/o </w:t>
      </w:r>
      <w:r w:rsidR="001D430C" w:rsidRPr="00BE7A44">
        <w:rPr>
          <w:lang w:val="es-ES_tradnl"/>
        </w:rPr>
        <w:t>me</w:t>
      </w:r>
      <w:r w:rsidR="006359C8" w:rsidRPr="00BE7A44">
        <w:rPr>
          <w:lang w:val="es-ES_tradnl"/>
        </w:rPr>
        <w:t>dica</w:t>
      </w:r>
      <w:r w:rsidR="001D430C" w:rsidRPr="00BE7A44">
        <w:rPr>
          <w:lang w:val="es-ES_tradnl"/>
        </w:rPr>
        <w:t>mente</w:t>
      </w:r>
      <w:r w:rsidR="006359C8" w:rsidRPr="00BE7A44">
        <w:rPr>
          <w:lang w:val="es-ES_tradnl"/>
        </w:rPr>
        <w:t xml:space="preserve"> necesaria.  </w:t>
      </w:r>
      <w:r w:rsidR="00656074" w:rsidRPr="00BE7A44">
        <w:rPr>
          <w:lang w:val="es-ES_tradnl"/>
        </w:rPr>
        <w:t xml:space="preserve">Los </w:t>
      </w:r>
      <w:r w:rsidR="006359C8" w:rsidRPr="00BE7A44">
        <w:rPr>
          <w:lang w:val="es-ES_tradnl"/>
        </w:rPr>
        <w:t>CHWC sigue</w:t>
      </w:r>
      <w:r w:rsidR="00656074" w:rsidRPr="00BE7A44">
        <w:rPr>
          <w:lang w:val="es-ES_tradnl"/>
        </w:rPr>
        <w:t>n</w:t>
      </w:r>
      <w:r w:rsidR="006359C8" w:rsidRPr="00BE7A44">
        <w:rPr>
          <w:lang w:val="es-ES_tradnl"/>
        </w:rPr>
        <w:t xml:space="preserve"> la política de </w:t>
      </w:r>
      <w:proofErr w:type="spellStart"/>
      <w:r w:rsidR="006359C8" w:rsidRPr="00BE7A44">
        <w:rPr>
          <w:lang w:val="es-ES_tradnl"/>
        </w:rPr>
        <w:t>Medicaid</w:t>
      </w:r>
      <w:proofErr w:type="spellEnd"/>
      <w:r w:rsidR="006359C8" w:rsidRPr="00BE7A44">
        <w:rPr>
          <w:lang w:val="es-ES_tradnl"/>
        </w:rPr>
        <w:t xml:space="preserve"> de Ohio para determinar los servicios que </w:t>
      </w:r>
      <w:r w:rsidR="00656074" w:rsidRPr="00BE7A44">
        <w:rPr>
          <w:lang w:val="es-ES_tradnl"/>
        </w:rPr>
        <w:t>cumplen con</w:t>
      </w:r>
      <w:r w:rsidR="006359C8" w:rsidRPr="00BE7A44">
        <w:rPr>
          <w:lang w:val="es-ES_tradnl"/>
        </w:rPr>
        <w:t xml:space="preserve"> </w:t>
      </w:r>
      <w:r w:rsidR="00656074" w:rsidRPr="00BE7A44">
        <w:rPr>
          <w:lang w:val="es-ES_tradnl"/>
        </w:rPr>
        <w:t>la</w:t>
      </w:r>
      <w:r w:rsidR="006359C8" w:rsidRPr="00BE7A44">
        <w:rPr>
          <w:lang w:val="es-ES_tradnl"/>
        </w:rPr>
        <w:t xml:space="preserve"> necesidad médica (referencia Código Administrativo de Ohio 5160-1-01).  La mayoría de la cirugía estética no es</w:t>
      </w:r>
      <w:r w:rsidR="00656074" w:rsidRPr="00BE7A44">
        <w:rPr>
          <w:lang w:val="es-ES_tradnl"/>
        </w:rPr>
        <w:t>tá considerada médicamente necesaria</w:t>
      </w:r>
      <w:r w:rsidR="006359C8" w:rsidRPr="00BE7A44">
        <w:rPr>
          <w:lang w:val="es-ES_tradnl"/>
        </w:rPr>
        <w:t>.</w:t>
      </w:r>
    </w:p>
    <w:p w14:paraId="0196DBC7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137A0603" w14:textId="77777777" w:rsidR="00825CAD" w:rsidRPr="00BE7A44" w:rsidRDefault="00825CAD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Para los pacientes asegurados, el </w:t>
      </w:r>
      <w:r w:rsidR="00D47D38" w:rsidRPr="00BE7A44">
        <w:rPr>
          <w:lang w:val="es-ES_tradnl"/>
        </w:rPr>
        <w:t xml:space="preserve">saldo </w:t>
      </w:r>
      <w:r w:rsidRPr="00BE7A44">
        <w:rPr>
          <w:lang w:val="es-ES_tradnl"/>
        </w:rPr>
        <w:t xml:space="preserve">que hay después del procedimiento del seguro, que está considerado como “la responsabilidad del paciente,” incluso el coaseguro, deducible (franquicia), y otros montos </w:t>
      </w:r>
      <w:r w:rsidR="00D60F8D" w:rsidRPr="00BE7A44">
        <w:rPr>
          <w:lang w:val="es-ES_tradnl"/>
        </w:rPr>
        <w:t xml:space="preserve">no cubiertos son elegibles para estar considerados para la </w:t>
      </w:r>
      <w:r w:rsidR="00D47D38" w:rsidRPr="00BE7A44">
        <w:rPr>
          <w:lang w:val="es-ES_tradnl"/>
        </w:rPr>
        <w:t>ayuda financiera. Si el saldo</w:t>
      </w:r>
      <w:r w:rsidR="00D60F8D" w:rsidRPr="00BE7A44">
        <w:rPr>
          <w:lang w:val="es-ES_tradnl"/>
        </w:rPr>
        <w:t xml:space="preserve"> no esté procesado por el seguro por la falta de seguim</w:t>
      </w:r>
      <w:r w:rsidR="00D47D38" w:rsidRPr="00BE7A44">
        <w:rPr>
          <w:lang w:val="es-ES_tradnl"/>
        </w:rPr>
        <w:t>iento con el seguro, el saldo</w:t>
      </w:r>
      <w:r w:rsidR="00D60F8D" w:rsidRPr="00BE7A44">
        <w:rPr>
          <w:lang w:val="es-ES_tradnl"/>
        </w:rPr>
        <w:t xml:space="preserve"> no está elegible para ser considerado para la ayuda financiera.</w:t>
      </w:r>
    </w:p>
    <w:p w14:paraId="4B4554B7" w14:textId="77777777" w:rsidR="00825CAD" w:rsidRPr="00BE7A44" w:rsidRDefault="00825CAD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3DCFDB97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Un paciente debe completar una aplicación financiera para ser considerado para ayuda financiera, con las excepciones que se indican a continuación.  Para los pacientes elegibles para el programa </w:t>
      </w:r>
      <w:r w:rsidR="00B31FC3" w:rsidRPr="00BE7A44">
        <w:rPr>
          <w:lang w:val="es-ES_tradnl"/>
        </w:rPr>
        <w:t xml:space="preserve">HCAP </w:t>
      </w:r>
      <w:r w:rsidRPr="00BE7A44">
        <w:rPr>
          <w:lang w:val="es-ES_tradnl"/>
        </w:rPr>
        <w:t xml:space="preserve">de Ohio, </w:t>
      </w:r>
      <w:r w:rsidR="00B31FC3" w:rsidRPr="00BE7A44">
        <w:rPr>
          <w:lang w:val="es-ES_tradnl"/>
        </w:rPr>
        <w:t>las aplicaciones financieras estarán</w:t>
      </w:r>
      <w:r w:rsidRPr="00BE7A44">
        <w:rPr>
          <w:lang w:val="es-ES_tradnl"/>
        </w:rPr>
        <w:t xml:space="preserve"> aceptad</w:t>
      </w:r>
      <w:r w:rsidR="00B31FC3" w:rsidRPr="00BE7A44">
        <w:rPr>
          <w:lang w:val="es-ES_tradnl"/>
        </w:rPr>
        <w:t>as</w:t>
      </w:r>
      <w:r w:rsidR="00E83816" w:rsidRPr="00BE7A44">
        <w:rPr>
          <w:lang w:val="es-ES_tradnl"/>
        </w:rPr>
        <w:t xml:space="preserve"> y procesadas</w:t>
      </w:r>
      <w:r w:rsidRPr="00BE7A44">
        <w:rPr>
          <w:lang w:val="es-ES_tradnl"/>
        </w:rPr>
        <w:t xml:space="preserve"> por hasta 3 años después de la fecha de servicio. Para los pacientes por en</w:t>
      </w:r>
      <w:r w:rsidR="00E83816" w:rsidRPr="00BE7A44">
        <w:rPr>
          <w:lang w:val="es-ES_tradnl"/>
        </w:rPr>
        <w:t xml:space="preserve">cima de los niveles de ingreso HCAP, los </w:t>
      </w:r>
      <w:r w:rsidRPr="00BE7A44">
        <w:rPr>
          <w:lang w:val="es-ES_tradnl"/>
        </w:rPr>
        <w:t>CHWC aceptará</w:t>
      </w:r>
      <w:r w:rsidR="00E83816" w:rsidRPr="00BE7A44">
        <w:rPr>
          <w:lang w:val="es-ES_tradnl"/>
        </w:rPr>
        <w:t>n aplicaciones financieras por</w:t>
      </w:r>
      <w:r w:rsidRPr="00BE7A44">
        <w:rPr>
          <w:lang w:val="es-ES_tradnl"/>
        </w:rPr>
        <w:t xml:space="preserve"> un mínimo de 240 días después de la fecha inicial del </w:t>
      </w:r>
      <w:r w:rsidR="00E83816" w:rsidRPr="00BE7A44">
        <w:rPr>
          <w:lang w:val="es-ES_tradnl"/>
        </w:rPr>
        <w:t xml:space="preserve">extracto del </w:t>
      </w:r>
      <w:r w:rsidRPr="00BE7A44">
        <w:rPr>
          <w:lang w:val="es-ES_tradnl"/>
        </w:rPr>
        <w:t xml:space="preserve">paciente.  </w:t>
      </w:r>
    </w:p>
    <w:p w14:paraId="6A280F9D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1DEBD91F" w14:textId="77777777" w:rsidR="006359C8" w:rsidRPr="00BE7A44" w:rsidRDefault="00E83816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Para el programa </w:t>
      </w:r>
      <w:r w:rsidR="006359C8" w:rsidRPr="00BE7A44">
        <w:rPr>
          <w:lang w:val="es-ES_tradnl"/>
        </w:rPr>
        <w:t xml:space="preserve">HCAP, una nueva aplicación financiera debe completarse cada 90 días para los servicios ambulatorios, basado en la fecha de la notificación de la cuenta elegible.  Visitas </w:t>
      </w:r>
      <w:r w:rsidR="00497CA4" w:rsidRPr="00BE7A44">
        <w:rPr>
          <w:lang w:val="es-ES_tradnl"/>
        </w:rPr>
        <w:t>hospitalarias</w:t>
      </w:r>
      <w:r w:rsidR="006359C8" w:rsidRPr="00BE7A44">
        <w:rPr>
          <w:lang w:val="es-ES_tradnl"/>
        </w:rPr>
        <w:t xml:space="preserve"> requieren una nueva aplicación 45 días después de la fecha </w:t>
      </w:r>
      <w:r w:rsidR="00497CA4" w:rsidRPr="00BE7A44">
        <w:rPr>
          <w:lang w:val="es-ES_tradnl"/>
        </w:rPr>
        <w:t xml:space="preserve">de la notificación hospitalaria </w:t>
      </w:r>
      <w:r w:rsidR="006359C8" w:rsidRPr="00BE7A44">
        <w:rPr>
          <w:lang w:val="es-ES_tradnl"/>
        </w:rPr>
        <w:t>inicial.</w:t>
      </w:r>
      <w:r w:rsidR="00497CA4" w:rsidRPr="00BE7A44">
        <w:rPr>
          <w:lang w:val="es-ES_tradnl"/>
        </w:rPr>
        <w:t xml:space="preserve">  Para el programa de la ayuda</w:t>
      </w:r>
      <w:r w:rsidR="006359C8" w:rsidRPr="00BE7A44">
        <w:rPr>
          <w:lang w:val="es-ES_tradnl"/>
        </w:rPr>
        <w:t xml:space="preserve"> financiera del hospital, una nueva aplicación financiera debe completarse cada 90 días para los servicios </w:t>
      </w:r>
      <w:r w:rsidR="00497CA4" w:rsidRPr="00BE7A44">
        <w:rPr>
          <w:lang w:val="es-ES_tradnl"/>
        </w:rPr>
        <w:t xml:space="preserve">hospitalarios y </w:t>
      </w:r>
      <w:r w:rsidR="006359C8" w:rsidRPr="00BE7A44">
        <w:rPr>
          <w:lang w:val="es-ES_tradnl"/>
        </w:rPr>
        <w:t xml:space="preserve">ambulatorios.  </w:t>
      </w:r>
    </w:p>
    <w:p w14:paraId="7BF540FE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0ACB3C19" w14:textId="77777777" w:rsidR="006359C8" w:rsidRPr="00BE7A44" w:rsidRDefault="00FF41A1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Los CHWC pueden</w:t>
      </w:r>
      <w:r w:rsidR="006359C8" w:rsidRPr="00BE7A44">
        <w:rPr>
          <w:lang w:val="es-ES_tradnl"/>
        </w:rPr>
        <w:t xml:space="preserve"> aceptar aclaraciones verbales de los ingresos, el tamaño de la familia o cualquier información que no est</w:t>
      </w:r>
      <w:r w:rsidRPr="00BE7A44">
        <w:rPr>
          <w:lang w:val="es-ES_tradnl"/>
        </w:rPr>
        <w:t>á</w:t>
      </w:r>
      <w:r w:rsidR="006359C8" w:rsidRPr="00BE7A44">
        <w:rPr>
          <w:lang w:val="es-ES_tradnl"/>
        </w:rPr>
        <w:t xml:space="preserve"> clar</w:t>
      </w:r>
      <w:r w:rsidRPr="00BE7A44">
        <w:rPr>
          <w:lang w:val="es-ES_tradnl"/>
        </w:rPr>
        <w:t>a</w:t>
      </w:r>
      <w:r w:rsidR="006359C8" w:rsidRPr="00BE7A44">
        <w:rPr>
          <w:lang w:val="es-ES_tradnl"/>
        </w:rPr>
        <w:t xml:space="preserve"> en una aplicación.  La pers</w:t>
      </w:r>
      <w:r w:rsidR="007E39F9" w:rsidRPr="00BE7A44">
        <w:rPr>
          <w:lang w:val="es-ES_tradnl"/>
        </w:rPr>
        <w:t>ona que recibe la información</w:t>
      </w:r>
      <w:r w:rsidR="006359C8" w:rsidRPr="00BE7A44">
        <w:rPr>
          <w:lang w:val="es-ES_tradnl"/>
        </w:rPr>
        <w:t xml:space="preserve"> </w:t>
      </w:r>
      <w:r w:rsidR="007E39F9" w:rsidRPr="00BE7A44">
        <w:rPr>
          <w:lang w:val="es-ES_tradnl"/>
        </w:rPr>
        <w:t>escribirá</w:t>
      </w:r>
      <w:r w:rsidR="006359C8" w:rsidRPr="00BE7A44">
        <w:rPr>
          <w:lang w:val="es-ES_tradnl"/>
        </w:rPr>
        <w:t xml:space="preserve"> "verbal de XXX" y </w:t>
      </w:r>
      <w:r w:rsidR="007E39F9" w:rsidRPr="00BE7A44">
        <w:rPr>
          <w:lang w:val="es-ES_tradnl"/>
        </w:rPr>
        <w:t xml:space="preserve">firmar con las iniciales </w:t>
      </w:r>
      <w:r w:rsidR="006359C8" w:rsidRPr="00BE7A44">
        <w:rPr>
          <w:lang w:val="es-ES_tradnl"/>
        </w:rPr>
        <w:t xml:space="preserve">la actualización.  </w:t>
      </w:r>
    </w:p>
    <w:p w14:paraId="31CD4D3F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lang w:val="es-ES_tradnl"/>
        </w:rPr>
        <w:tab/>
      </w:r>
    </w:p>
    <w:p w14:paraId="2C192C46" w14:textId="77777777" w:rsidR="006359C8" w:rsidRPr="00BE7A44" w:rsidRDefault="000D06D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Los pacientes no asegurados se insta a solicitar </w:t>
      </w:r>
      <w:proofErr w:type="spellStart"/>
      <w:r w:rsidRPr="00BE7A44">
        <w:rPr>
          <w:lang w:val="es-ES_tradnl"/>
        </w:rPr>
        <w:t>Medicaid</w:t>
      </w:r>
      <w:proofErr w:type="spellEnd"/>
      <w:r w:rsidRPr="00BE7A44">
        <w:rPr>
          <w:lang w:val="es-ES_tradnl"/>
        </w:rPr>
        <w:t xml:space="preserve"> o seguro por el “</w:t>
      </w:r>
      <w:proofErr w:type="spellStart"/>
      <w:r w:rsidRPr="00BE7A44">
        <w:rPr>
          <w:lang w:val="es-ES_tradnl"/>
        </w:rPr>
        <w:t>Health</w:t>
      </w:r>
      <w:proofErr w:type="spellEnd"/>
      <w:r w:rsidRPr="00BE7A44">
        <w:rPr>
          <w:lang w:val="es-ES_tradnl"/>
        </w:rPr>
        <w:t xml:space="preserve"> </w:t>
      </w:r>
      <w:proofErr w:type="spellStart"/>
      <w:r w:rsidRPr="00BE7A44">
        <w:rPr>
          <w:lang w:val="es-ES_tradnl"/>
        </w:rPr>
        <w:t>Insurance</w:t>
      </w:r>
      <w:proofErr w:type="spellEnd"/>
      <w:r w:rsidRPr="00BE7A44">
        <w:rPr>
          <w:lang w:val="es-ES_tradnl"/>
        </w:rPr>
        <w:t xml:space="preserve"> Marketplace” (Mercado del Seguro Médico) </w:t>
      </w:r>
      <w:r w:rsidR="001170FD" w:rsidRPr="00BE7A44">
        <w:rPr>
          <w:lang w:val="es-ES_tradnl"/>
        </w:rPr>
        <w:t>antes de considerar un descuento financiero, pero no es obligatorio.</w:t>
      </w:r>
      <w:r w:rsidR="006359C8" w:rsidRPr="00BE7A44">
        <w:rPr>
          <w:lang w:val="es-ES_tradnl"/>
        </w:rPr>
        <w:t xml:space="preserve"> Si un paciente ha </w:t>
      </w:r>
      <w:r w:rsidR="001170FD" w:rsidRPr="00BE7A44">
        <w:rPr>
          <w:lang w:val="es-ES_tradnl"/>
        </w:rPr>
        <w:t>solicitado</w:t>
      </w:r>
      <w:r w:rsidR="006359C8" w:rsidRPr="00BE7A44">
        <w:rPr>
          <w:lang w:val="es-ES_tradnl"/>
        </w:rPr>
        <w:t xml:space="preserve"> </w:t>
      </w:r>
      <w:proofErr w:type="spellStart"/>
      <w:r w:rsidR="006359C8" w:rsidRPr="00BE7A44">
        <w:rPr>
          <w:lang w:val="es-ES_tradnl"/>
        </w:rPr>
        <w:t>Medicaid</w:t>
      </w:r>
      <w:proofErr w:type="spellEnd"/>
      <w:r w:rsidR="006359C8" w:rsidRPr="00BE7A44">
        <w:rPr>
          <w:lang w:val="es-ES_tradnl"/>
        </w:rPr>
        <w:t xml:space="preserve"> y ha </w:t>
      </w:r>
      <w:r w:rsidR="001170FD" w:rsidRPr="00BE7A44">
        <w:rPr>
          <w:lang w:val="es-ES_tradnl"/>
        </w:rPr>
        <w:t>llenado</w:t>
      </w:r>
      <w:r w:rsidR="006359C8" w:rsidRPr="00BE7A44">
        <w:rPr>
          <w:lang w:val="es-ES_tradnl"/>
        </w:rPr>
        <w:t xml:space="preserve"> una aplicación financiera, </w:t>
      </w:r>
      <w:r w:rsidR="001170FD" w:rsidRPr="00BE7A44">
        <w:rPr>
          <w:lang w:val="es-ES_tradnl"/>
        </w:rPr>
        <w:t xml:space="preserve">los </w:t>
      </w:r>
      <w:r w:rsidR="006359C8" w:rsidRPr="00BE7A44">
        <w:rPr>
          <w:lang w:val="es-ES_tradnl"/>
        </w:rPr>
        <w:t xml:space="preserve">descuentos financieros no </w:t>
      </w:r>
      <w:r w:rsidR="001170FD" w:rsidRPr="00BE7A44">
        <w:rPr>
          <w:lang w:val="es-ES_tradnl"/>
        </w:rPr>
        <w:t>estarán aplicados</w:t>
      </w:r>
      <w:r w:rsidR="006359C8" w:rsidRPr="00BE7A44">
        <w:rPr>
          <w:lang w:val="es-ES_tradnl"/>
        </w:rPr>
        <w:t xml:space="preserve"> hasta </w:t>
      </w:r>
      <w:r w:rsidR="001170FD" w:rsidRPr="00BE7A44">
        <w:rPr>
          <w:lang w:val="es-ES_tradnl"/>
        </w:rPr>
        <w:t xml:space="preserve">que </w:t>
      </w:r>
      <w:r w:rsidR="006359C8" w:rsidRPr="00BE7A44">
        <w:rPr>
          <w:lang w:val="es-ES_tradnl"/>
        </w:rPr>
        <w:t>una determinación</w:t>
      </w:r>
      <w:r w:rsidR="001170FD" w:rsidRPr="00BE7A44">
        <w:rPr>
          <w:lang w:val="es-ES_tradnl"/>
        </w:rPr>
        <w:t xml:space="preserve"> final</w:t>
      </w:r>
      <w:r w:rsidR="006359C8" w:rsidRPr="00BE7A44">
        <w:rPr>
          <w:lang w:val="es-ES_tradnl"/>
        </w:rPr>
        <w:t xml:space="preserve"> de elegibilidad se recib</w:t>
      </w:r>
      <w:r w:rsidR="001170FD" w:rsidRPr="00BE7A44">
        <w:rPr>
          <w:lang w:val="es-ES_tradnl"/>
        </w:rPr>
        <w:t>ido</w:t>
      </w:r>
      <w:r w:rsidR="006359C8" w:rsidRPr="00BE7A44">
        <w:rPr>
          <w:lang w:val="es-ES_tradnl"/>
        </w:rPr>
        <w:t xml:space="preserve"> de </w:t>
      </w:r>
      <w:proofErr w:type="spellStart"/>
      <w:r w:rsidR="006359C8" w:rsidRPr="00BE7A44">
        <w:rPr>
          <w:lang w:val="es-ES_tradnl"/>
        </w:rPr>
        <w:t>Medicaid</w:t>
      </w:r>
      <w:proofErr w:type="spellEnd"/>
      <w:r w:rsidR="006359C8" w:rsidRPr="00BE7A44">
        <w:rPr>
          <w:lang w:val="es-ES_tradnl"/>
        </w:rPr>
        <w:t xml:space="preserve">.  </w:t>
      </w:r>
    </w:p>
    <w:p w14:paraId="5CC450B8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72599422" w14:textId="77777777" w:rsidR="00D60F8D" w:rsidRPr="00BE7A44" w:rsidRDefault="00D60F8D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</w:p>
    <w:p w14:paraId="7194CEC4" w14:textId="77777777" w:rsidR="006359C8" w:rsidRPr="00BE7A44" w:rsidRDefault="000516D6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 xml:space="preserve">El Base para calcular los montos que los pacientes están </w:t>
      </w:r>
      <w:r w:rsidR="006359C8" w:rsidRPr="00BE7A44">
        <w:rPr>
          <w:b/>
          <w:lang w:val="es-ES_tradnl"/>
        </w:rPr>
        <w:t>cobrado:</w:t>
      </w:r>
    </w:p>
    <w:p w14:paraId="74CD1D20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Un paciente elegible para </w:t>
      </w:r>
      <w:r w:rsidR="00932A5D" w:rsidRPr="00BE7A44">
        <w:rPr>
          <w:lang w:val="es-ES_tradnl"/>
        </w:rPr>
        <w:t>l</w:t>
      </w:r>
      <w:r w:rsidRPr="00BE7A44">
        <w:rPr>
          <w:lang w:val="es-ES_tradnl"/>
        </w:rPr>
        <w:t>a</w:t>
      </w:r>
      <w:r w:rsidR="00932A5D" w:rsidRPr="00BE7A44">
        <w:rPr>
          <w:lang w:val="es-ES_tradnl"/>
        </w:rPr>
        <w:t xml:space="preserve"> ayuda</w:t>
      </w:r>
      <w:r w:rsidRPr="00BE7A44">
        <w:rPr>
          <w:lang w:val="es-ES_tradnl"/>
        </w:rPr>
        <w:t xml:space="preserve"> financiera no se c</w:t>
      </w:r>
      <w:r w:rsidR="00F07D4B" w:rsidRPr="00BE7A44">
        <w:rPr>
          <w:lang w:val="es-ES_tradnl"/>
        </w:rPr>
        <w:t>obrará</w:t>
      </w:r>
      <w:r w:rsidRPr="00BE7A44">
        <w:rPr>
          <w:lang w:val="es-ES_tradnl"/>
        </w:rPr>
        <w:t xml:space="preserve"> más </w:t>
      </w:r>
      <w:r w:rsidR="00BF5D39" w:rsidRPr="00BE7A44">
        <w:rPr>
          <w:lang w:val="es-ES_tradnl"/>
        </w:rPr>
        <w:t>para</w:t>
      </w:r>
      <w:r w:rsidRPr="00BE7A44">
        <w:rPr>
          <w:lang w:val="es-ES_tradnl"/>
        </w:rPr>
        <w:t xml:space="preserve"> </w:t>
      </w:r>
      <w:r w:rsidR="00F07D4B" w:rsidRPr="00BE7A44">
        <w:rPr>
          <w:lang w:val="es-ES_tradnl"/>
        </w:rPr>
        <w:t>la a</w:t>
      </w:r>
      <w:r w:rsidR="00BF5D39" w:rsidRPr="00BE7A44">
        <w:rPr>
          <w:lang w:val="es-ES_tradnl"/>
        </w:rPr>
        <w:t xml:space="preserve">sistencia </w:t>
      </w:r>
      <w:r w:rsidR="00F07D4B" w:rsidRPr="00BE7A44">
        <w:rPr>
          <w:lang w:val="es-ES_tradnl"/>
        </w:rPr>
        <w:t>médica</w:t>
      </w:r>
      <w:r w:rsidR="00BF5D39" w:rsidRPr="00BE7A44">
        <w:rPr>
          <w:lang w:val="es-ES_tradnl"/>
        </w:rPr>
        <w:t xml:space="preserve"> de</w:t>
      </w:r>
      <w:r w:rsidR="00F07D4B" w:rsidRPr="00BE7A44">
        <w:rPr>
          <w:lang w:val="es-ES_tradnl"/>
        </w:rPr>
        <w:t xml:space="preserve"> </w:t>
      </w:r>
      <w:r w:rsidRPr="00BE7A44">
        <w:rPr>
          <w:lang w:val="es-ES_tradnl"/>
        </w:rPr>
        <w:t xml:space="preserve">emergencia o </w:t>
      </w:r>
      <w:r w:rsidR="00952F7B" w:rsidRPr="00BE7A44">
        <w:rPr>
          <w:lang w:val="es-ES_tradnl"/>
        </w:rPr>
        <w:t xml:space="preserve">para </w:t>
      </w:r>
      <w:r w:rsidR="00BF5D39" w:rsidRPr="00BE7A44">
        <w:rPr>
          <w:lang w:val="es-ES_tradnl"/>
        </w:rPr>
        <w:t xml:space="preserve">otra </w:t>
      </w:r>
      <w:r w:rsidRPr="00BE7A44">
        <w:rPr>
          <w:lang w:val="es-ES_tradnl"/>
        </w:rPr>
        <w:t xml:space="preserve">atención médica necesaria </w:t>
      </w:r>
      <w:r w:rsidR="00BF5D39" w:rsidRPr="00BE7A44">
        <w:rPr>
          <w:lang w:val="es-ES_tradnl"/>
        </w:rPr>
        <w:t>que el</w:t>
      </w:r>
      <w:r w:rsidRPr="00BE7A44">
        <w:rPr>
          <w:lang w:val="es-ES_tradnl"/>
        </w:rPr>
        <w:t xml:space="preserve"> porcentaje</w:t>
      </w:r>
      <w:r w:rsidR="00BF5D39" w:rsidRPr="00BE7A44">
        <w:rPr>
          <w:lang w:val="es-ES_tradnl"/>
        </w:rPr>
        <w:t xml:space="preserve"> AGB</w:t>
      </w:r>
      <w:r w:rsidRPr="00BE7A44">
        <w:rPr>
          <w:lang w:val="es-ES_tradnl"/>
        </w:rPr>
        <w:t>.  El A</w:t>
      </w:r>
      <w:r w:rsidR="00E97A2F" w:rsidRPr="00BE7A44">
        <w:rPr>
          <w:lang w:val="es-ES_tradnl"/>
        </w:rPr>
        <w:t>GB</w:t>
      </w:r>
      <w:r w:rsidRPr="00BE7A44">
        <w:rPr>
          <w:lang w:val="es-ES_tradnl"/>
        </w:rPr>
        <w:t xml:space="preserve"> (</w:t>
      </w:r>
      <w:r w:rsidR="00E97A2F" w:rsidRPr="00BE7A44">
        <w:rPr>
          <w:lang w:val="es-ES_tradnl"/>
        </w:rPr>
        <w:t>el Monto Generalmente Facturado) estará</w:t>
      </w:r>
      <w:r w:rsidRPr="00BE7A44">
        <w:rPr>
          <w:lang w:val="es-ES_tradnl"/>
        </w:rPr>
        <w:t xml:space="preserve"> calculado por </w:t>
      </w:r>
      <w:r w:rsidR="00E97A2F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CHWC anualmente y será incorporado en </w:t>
      </w:r>
      <w:r w:rsidR="00E97A2F" w:rsidRPr="00BE7A44">
        <w:rPr>
          <w:lang w:val="es-ES_tradnl"/>
        </w:rPr>
        <w:t>los niveles de caridad d</w:t>
      </w:r>
      <w:r w:rsidRPr="00BE7A44">
        <w:rPr>
          <w:lang w:val="es-ES_tradnl"/>
        </w:rPr>
        <w:t>el hospital dentro de 30 días de la publicación de</w:t>
      </w:r>
      <w:r w:rsidR="00E97A2F" w:rsidRPr="00BE7A44">
        <w:rPr>
          <w:lang w:val="es-ES_tradnl"/>
        </w:rPr>
        <w:t>l</w:t>
      </w:r>
      <w:r w:rsidRPr="00BE7A44">
        <w:rPr>
          <w:lang w:val="es-ES_tradnl"/>
        </w:rPr>
        <w:t xml:space="preserve"> </w:t>
      </w:r>
      <w:r w:rsidR="00E97A2F" w:rsidRPr="00BE7A44">
        <w:rPr>
          <w:lang w:val="es-ES_tradnl"/>
        </w:rPr>
        <w:t xml:space="preserve">nuevo </w:t>
      </w:r>
      <w:r w:rsidR="00576FCF" w:rsidRPr="00BE7A44">
        <w:rPr>
          <w:lang w:val="es-ES_tradnl"/>
        </w:rPr>
        <w:t>índice</w:t>
      </w:r>
      <w:r w:rsidRPr="00BE7A44">
        <w:rPr>
          <w:lang w:val="es-ES_tradnl"/>
        </w:rPr>
        <w:t xml:space="preserve"> de pobreza. </w:t>
      </w:r>
      <w:r w:rsidR="00D60F8D" w:rsidRPr="00BE7A44">
        <w:rPr>
          <w:lang w:val="es-ES_tradnl"/>
        </w:rPr>
        <w:t>El AGB se basa</w:t>
      </w:r>
      <w:r w:rsidR="00952F7B" w:rsidRPr="00BE7A44">
        <w:rPr>
          <w:lang w:val="es-ES_tradnl"/>
        </w:rPr>
        <w:t>rá</w:t>
      </w:r>
      <w:r w:rsidR="00E97A2F" w:rsidRPr="00BE7A44">
        <w:rPr>
          <w:lang w:val="es-ES_tradnl"/>
        </w:rPr>
        <w:t xml:space="preserve"> en el método “Mirar el Pasado”</w:t>
      </w:r>
      <w:r w:rsidR="00952F7B" w:rsidRPr="00BE7A44">
        <w:rPr>
          <w:lang w:val="es-ES_tradnl"/>
        </w:rPr>
        <w:t xml:space="preserve"> (según</w:t>
      </w:r>
      <w:r w:rsidR="00576FCF" w:rsidRPr="00BE7A44">
        <w:rPr>
          <w:lang w:val="es-ES_tradnl"/>
        </w:rPr>
        <w:t xml:space="preserve"> definido</w:t>
      </w:r>
      <w:r w:rsidR="00952F7B" w:rsidRPr="00BE7A44">
        <w:rPr>
          <w:lang w:val="es-ES_tradnl"/>
        </w:rPr>
        <w:t xml:space="preserve"> por</w:t>
      </w:r>
      <w:r w:rsidR="00576FCF" w:rsidRPr="00BE7A44">
        <w:rPr>
          <w:lang w:val="es-ES_tradnl"/>
        </w:rPr>
        <w:t xml:space="preserve"> las Reglas del Tesoro dentro de la sección 501r del Código Tributario de 1986). </w:t>
      </w:r>
      <w:r w:rsidR="00FD2BC1" w:rsidRPr="00BE7A44">
        <w:rPr>
          <w:lang w:val="es-ES_tradnl"/>
        </w:rPr>
        <w:t xml:space="preserve">El </w:t>
      </w:r>
      <w:r w:rsidR="00952F7B" w:rsidRPr="00BE7A44">
        <w:rPr>
          <w:lang w:val="es-ES_tradnl"/>
        </w:rPr>
        <w:t xml:space="preserve">AGB a partir de febrero </w:t>
      </w:r>
      <w:r w:rsidR="00187BD1" w:rsidRPr="00BE7A44">
        <w:rPr>
          <w:lang w:val="es-ES_tradnl"/>
        </w:rPr>
        <w:t>2021</w:t>
      </w:r>
      <w:r w:rsidR="00952F7B" w:rsidRPr="00BE7A44">
        <w:rPr>
          <w:lang w:val="es-ES_tradnl"/>
        </w:rPr>
        <w:t>, es 55% para Bryan y Archbold, y</w:t>
      </w:r>
      <w:r w:rsidR="00187BD1" w:rsidRPr="00BE7A44">
        <w:rPr>
          <w:lang w:val="es-ES_tradnl"/>
        </w:rPr>
        <w:t xml:space="preserve"> 69</w:t>
      </w:r>
      <w:r w:rsidR="00952F7B" w:rsidRPr="00BE7A44">
        <w:rPr>
          <w:lang w:val="es-ES_tradnl"/>
        </w:rPr>
        <w:t xml:space="preserve">% para el Montpelier Hospital. </w:t>
      </w:r>
      <w:r w:rsidR="00A3354D" w:rsidRPr="00BE7A44">
        <w:rPr>
          <w:lang w:val="es-ES_tradnl"/>
        </w:rPr>
        <w:t xml:space="preserve">El mínimo descuento caritativo del hospital es </w:t>
      </w:r>
      <w:r w:rsidRPr="00BE7A44">
        <w:rPr>
          <w:lang w:val="es-ES_tradnl"/>
        </w:rPr>
        <w:t>50%.</w:t>
      </w:r>
    </w:p>
    <w:p w14:paraId="7BE3526D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5ADE1EE6" w14:textId="77777777" w:rsidR="005855DB" w:rsidRPr="00BE7A44" w:rsidRDefault="006359C8" w:rsidP="00FD7880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Los descuentos </w:t>
      </w:r>
      <w:r w:rsidR="00FD7880" w:rsidRPr="00BE7A44">
        <w:rPr>
          <w:lang w:val="es-ES_tradnl"/>
        </w:rPr>
        <w:t xml:space="preserve">están determinados </w:t>
      </w:r>
      <w:r w:rsidRPr="00BE7A44">
        <w:rPr>
          <w:lang w:val="es-ES_tradnl"/>
        </w:rPr>
        <w:t xml:space="preserve">generalmente por una </w:t>
      </w:r>
      <w:r w:rsidR="00FD7880" w:rsidRPr="00BE7A44">
        <w:rPr>
          <w:lang w:val="es-ES_tradnl"/>
        </w:rPr>
        <w:t>tarifa proporcional</w:t>
      </w:r>
      <w:r w:rsidRPr="00BE7A44">
        <w:rPr>
          <w:lang w:val="es-ES_tradnl"/>
        </w:rPr>
        <w:t xml:space="preserve"> de ingresos brutos, </w:t>
      </w:r>
      <w:r w:rsidR="00FD7880" w:rsidRPr="00BE7A44">
        <w:rPr>
          <w:lang w:val="es-ES_tradnl"/>
        </w:rPr>
        <w:t>basado en</w:t>
      </w:r>
      <w:r w:rsidRPr="00BE7A44">
        <w:rPr>
          <w:lang w:val="es-ES_tradnl"/>
        </w:rPr>
        <w:t xml:space="preserve"> </w:t>
      </w:r>
      <w:r w:rsidR="00FD7880" w:rsidRPr="00BE7A44">
        <w:rPr>
          <w:lang w:val="es-ES_tradnl"/>
        </w:rPr>
        <w:t>las Guías Federales para determinar los índices de pobreza</w:t>
      </w:r>
      <w:r w:rsidRPr="00BE7A44">
        <w:rPr>
          <w:lang w:val="es-ES_tradnl"/>
        </w:rPr>
        <w:t xml:space="preserve">.  Los </w:t>
      </w:r>
      <w:r w:rsidR="00FD7880" w:rsidRPr="00BE7A44">
        <w:rPr>
          <w:bCs/>
          <w:lang w:val="es-ES_tradnl"/>
        </w:rPr>
        <w:t>índices federales de pobreza</w:t>
      </w:r>
      <w:r w:rsidR="00FD7880" w:rsidRPr="00BE7A44">
        <w:rPr>
          <w:lang w:val="es-ES_tradnl"/>
        </w:rPr>
        <w:t xml:space="preserve"> están emitido</w:t>
      </w:r>
      <w:r w:rsidRPr="00BE7A44">
        <w:rPr>
          <w:lang w:val="es-ES_tradnl"/>
        </w:rPr>
        <w:t xml:space="preserve">s cada año en el Registro Federal por el Departamento de Salud y Servicios Humanos. </w:t>
      </w:r>
      <w:r w:rsidR="00FD7880" w:rsidRPr="00BE7A44">
        <w:rPr>
          <w:lang w:val="es-ES_tradnl"/>
        </w:rPr>
        <w:t xml:space="preserve">Los </w:t>
      </w:r>
      <w:r w:rsidR="00FD7880" w:rsidRPr="00BE7A44">
        <w:rPr>
          <w:bCs/>
          <w:lang w:val="es-ES_tradnl"/>
        </w:rPr>
        <w:t xml:space="preserve">índices federales de pobreza actuales e históricas están </w:t>
      </w:r>
      <w:r w:rsidR="00677DFC" w:rsidRPr="00BE7A44">
        <w:rPr>
          <w:bCs/>
          <w:lang w:val="es-ES_tradnl"/>
        </w:rPr>
        <w:t>disponibles en</w:t>
      </w:r>
      <w:r w:rsidRPr="00BE7A44">
        <w:rPr>
          <w:lang w:val="es-ES_tradnl"/>
        </w:rPr>
        <w:t xml:space="preserve"> </w:t>
      </w:r>
      <w:r w:rsidRPr="00BE7A44">
        <w:rPr>
          <w:lang w:val="es-ES_tradnl"/>
        </w:rPr>
        <w:lastRenderedPageBreak/>
        <w:t xml:space="preserve">http://aspe.hhs.gov/poverty/index.cfm.  </w:t>
      </w:r>
    </w:p>
    <w:p w14:paraId="16544EC6" w14:textId="77777777" w:rsidR="005855DB" w:rsidRPr="00BE7A44" w:rsidRDefault="005855DB" w:rsidP="00FD7880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3B5EC704" w14:textId="77777777" w:rsidR="005855DB" w:rsidRPr="00BE7A44" w:rsidRDefault="00CB480C" w:rsidP="00FD7880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Los Activos Disponibles pueden afectar el descuento de caridad, como se puede ver bajo las normas para la Ayuda Financiera indicadas a continuación.  </w:t>
      </w:r>
    </w:p>
    <w:p w14:paraId="3E05AA10" w14:textId="77777777" w:rsidR="00952F7B" w:rsidRPr="00BE7A44" w:rsidRDefault="00952F7B" w:rsidP="00FD7880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7A59F7D5" w14:textId="77777777" w:rsidR="006359C8" w:rsidRPr="00BE7A44" w:rsidRDefault="006359C8" w:rsidP="00FD7880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Los siguientes son los niveles de</w:t>
      </w:r>
      <w:r w:rsidR="00F400BB" w:rsidRPr="00BE7A44">
        <w:rPr>
          <w:lang w:val="es-ES_tradnl"/>
        </w:rPr>
        <w:t>l</w:t>
      </w:r>
      <w:r w:rsidRPr="00BE7A44">
        <w:rPr>
          <w:lang w:val="es-ES_tradnl"/>
        </w:rPr>
        <w:t xml:space="preserve"> descuento de caridad </w:t>
      </w:r>
      <w:r w:rsidR="00F400BB" w:rsidRPr="00BE7A44">
        <w:rPr>
          <w:lang w:val="es-ES_tradnl"/>
        </w:rPr>
        <w:t xml:space="preserve">de </w:t>
      </w:r>
      <w:r w:rsidRPr="00BE7A44">
        <w:rPr>
          <w:lang w:val="es-ES_tradnl"/>
        </w:rPr>
        <w:t xml:space="preserve">CHWC basado en las </w:t>
      </w:r>
      <w:r w:rsidR="00F400BB" w:rsidRPr="00BE7A44">
        <w:rPr>
          <w:lang w:val="es-ES_tradnl"/>
        </w:rPr>
        <w:t>Guías Federales para determinar los índices de pobreza:</w:t>
      </w:r>
    </w:p>
    <w:p w14:paraId="6885A648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6A48F464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101%  -</w:t>
      </w:r>
      <w:r w:rsidR="00407E23" w:rsidRPr="00BE7A44">
        <w:rPr>
          <w:lang w:val="es-ES_tradnl"/>
        </w:rPr>
        <w:t xml:space="preserve"> 200% de FPG</w:t>
      </w:r>
      <w:r w:rsidR="00407E23" w:rsidRPr="00BE7A44">
        <w:rPr>
          <w:lang w:val="es-ES_tradnl"/>
        </w:rPr>
        <w:tab/>
        <w:t xml:space="preserve"> </w:t>
      </w:r>
      <w:r w:rsidR="00407E23" w:rsidRPr="00BE7A44">
        <w:rPr>
          <w:lang w:val="es-ES_tradnl"/>
        </w:rPr>
        <w:tab/>
        <w:t xml:space="preserve"> = 100% de cambio</w:t>
      </w:r>
    </w:p>
    <w:p w14:paraId="0BD4912C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201%  - 250% de FPG</w:t>
      </w:r>
      <w:r w:rsidRPr="00BE7A44">
        <w:rPr>
          <w:lang w:val="es-ES_tradnl"/>
        </w:rPr>
        <w:tab/>
        <w:t xml:space="preserve"> </w:t>
      </w:r>
      <w:r w:rsidRPr="00BE7A44">
        <w:rPr>
          <w:lang w:val="es-ES_tradnl"/>
        </w:rPr>
        <w:tab/>
        <w:t xml:space="preserve"> = 75% de </w:t>
      </w:r>
      <w:r w:rsidR="00407E23" w:rsidRPr="00BE7A44">
        <w:rPr>
          <w:lang w:val="es-ES_tradnl"/>
        </w:rPr>
        <w:t>cambio</w:t>
      </w:r>
    </w:p>
    <w:p w14:paraId="74D20D96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251% -  300% de FPG </w:t>
      </w:r>
      <w:r w:rsidRPr="00BE7A44">
        <w:rPr>
          <w:lang w:val="es-ES_tradnl"/>
        </w:rPr>
        <w:tab/>
      </w:r>
      <w:r w:rsidR="00407E23" w:rsidRPr="00BE7A44">
        <w:rPr>
          <w:lang w:val="es-ES_tradnl"/>
        </w:rPr>
        <w:tab/>
      </w:r>
      <w:r w:rsidRPr="00BE7A44">
        <w:rPr>
          <w:lang w:val="es-ES_tradnl"/>
        </w:rPr>
        <w:t xml:space="preserve"> =  50% de </w:t>
      </w:r>
      <w:r w:rsidR="00407E23" w:rsidRPr="00BE7A44">
        <w:rPr>
          <w:lang w:val="es-ES_tradnl"/>
        </w:rPr>
        <w:t>cambio</w:t>
      </w:r>
    </w:p>
    <w:p w14:paraId="39603412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3ABA64B1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Los</w:t>
      </w:r>
      <w:r w:rsidR="00444D0E" w:rsidRPr="00BE7A44">
        <w:rPr>
          <w:lang w:val="es-ES_tradnl"/>
        </w:rPr>
        <w:t xml:space="preserve"> niveles de</w:t>
      </w:r>
      <w:r w:rsidRPr="00BE7A44">
        <w:rPr>
          <w:lang w:val="es-ES_tradnl"/>
        </w:rPr>
        <w:t xml:space="preserve"> ingresos y descuento</w:t>
      </w:r>
      <w:r w:rsidR="00444D0E" w:rsidRPr="00BE7A44">
        <w:rPr>
          <w:lang w:val="es-ES_tradnl"/>
        </w:rPr>
        <w:t>s</w:t>
      </w:r>
      <w:r w:rsidRPr="00BE7A44">
        <w:rPr>
          <w:lang w:val="es-ES_tradnl"/>
        </w:rPr>
        <w:t xml:space="preserve"> </w:t>
      </w:r>
      <w:r w:rsidR="00444D0E" w:rsidRPr="00BE7A44">
        <w:rPr>
          <w:lang w:val="es-ES_tradnl"/>
        </w:rPr>
        <w:t xml:space="preserve">proporcionales </w:t>
      </w:r>
      <w:r w:rsidRPr="00BE7A44">
        <w:rPr>
          <w:lang w:val="es-ES_tradnl"/>
        </w:rPr>
        <w:t xml:space="preserve">por el </w:t>
      </w:r>
      <w:r w:rsidR="00444D0E" w:rsidRPr="00BE7A44">
        <w:rPr>
          <w:lang w:val="es-ES_tradnl"/>
        </w:rPr>
        <w:t>tamaño de la familia están incluidos como un apéndice a esta</w:t>
      </w:r>
      <w:r w:rsidRPr="00BE7A44">
        <w:rPr>
          <w:lang w:val="es-ES_tradnl"/>
        </w:rPr>
        <w:t xml:space="preserve"> </w:t>
      </w:r>
      <w:r w:rsidR="00444D0E" w:rsidRPr="00BE7A44">
        <w:rPr>
          <w:lang w:val="es-ES_tradnl"/>
        </w:rPr>
        <w:t xml:space="preserve">política de la ayuda financiera. </w:t>
      </w:r>
      <w:r w:rsidRPr="00BE7A44">
        <w:rPr>
          <w:lang w:val="es-ES_tradnl"/>
        </w:rPr>
        <w:t>Los niveles de descuento para los pacientes elegibles para la caridad se act</w:t>
      </w:r>
      <w:r w:rsidR="00444D0E" w:rsidRPr="00BE7A44">
        <w:rPr>
          <w:lang w:val="es-ES_tradnl"/>
        </w:rPr>
        <w:t>ualizan anualmente, después de que l</w:t>
      </w:r>
      <w:r w:rsidRPr="00BE7A44">
        <w:rPr>
          <w:lang w:val="es-ES_tradnl"/>
        </w:rPr>
        <w:t xml:space="preserve">os niveles de pobreza </w:t>
      </w:r>
      <w:r w:rsidR="00444D0E" w:rsidRPr="00BE7A44">
        <w:rPr>
          <w:lang w:val="es-ES_tradnl"/>
        </w:rPr>
        <w:t>están</w:t>
      </w:r>
      <w:r w:rsidRPr="00BE7A44">
        <w:rPr>
          <w:lang w:val="es-ES_tradnl"/>
        </w:rPr>
        <w:t xml:space="preserve"> publicados y después </w:t>
      </w:r>
      <w:r w:rsidR="00444D0E" w:rsidRPr="00BE7A44">
        <w:rPr>
          <w:lang w:val="es-ES_tradnl"/>
        </w:rPr>
        <w:t xml:space="preserve">de que los CHWC terminan con el cálculo de la AGB (promedio </w:t>
      </w:r>
      <w:r w:rsidRPr="00BE7A44">
        <w:rPr>
          <w:lang w:val="es-ES_tradnl"/>
        </w:rPr>
        <w:t xml:space="preserve">generalmente facturado).  </w:t>
      </w:r>
    </w:p>
    <w:p w14:paraId="1BB59F16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21A4DF18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Los residentes d</w:t>
      </w:r>
      <w:r w:rsidR="00797E3A" w:rsidRPr="00BE7A44">
        <w:rPr>
          <w:lang w:val="es-ES_tradnl"/>
        </w:rPr>
        <w:t xml:space="preserve">e Ohio con ingresos brutos en o </w:t>
      </w:r>
      <w:r w:rsidRPr="00BE7A44">
        <w:rPr>
          <w:lang w:val="es-ES_tradnl"/>
        </w:rPr>
        <w:t>bajo del nivel federal de pobreza, son elegibles para</w:t>
      </w:r>
      <w:r w:rsidR="00797E3A" w:rsidRPr="00BE7A44">
        <w:rPr>
          <w:lang w:val="es-ES_tradnl"/>
        </w:rPr>
        <w:t xml:space="preserve"> una cancelación general de 100% </w:t>
      </w:r>
      <w:r w:rsidRPr="00BE7A44">
        <w:rPr>
          <w:lang w:val="es-ES_tradnl"/>
        </w:rPr>
        <w:t xml:space="preserve">de </w:t>
      </w:r>
      <w:r w:rsidR="00797E3A" w:rsidRPr="00BE7A44">
        <w:rPr>
          <w:lang w:val="es-ES_tradnl"/>
        </w:rPr>
        <w:t xml:space="preserve">los cargos brutos necesarios </w:t>
      </w:r>
      <w:r w:rsidR="00693AC0" w:rsidRPr="00BE7A44">
        <w:rPr>
          <w:lang w:val="es-ES_tradnl"/>
        </w:rPr>
        <w:t xml:space="preserve">medicamente </w:t>
      </w:r>
      <w:r w:rsidR="00797E3A" w:rsidRPr="00BE7A44">
        <w:rPr>
          <w:lang w:val="es-ES_tradnl"/>
        </w:rPr>
        <w:t>o del saldo de paciente según los pagos del seguro,</w:t>
      </w:r>
      <w:r w:rsidRPr="00BE7A44">
        <w:rPr>
          <w:lang w:val="es-ES_tradnl"/>
        </w:rPr>
        <w:t xml:space="preserve"> bajo el programa HCAP.</w:t>
      </w:r>
    </w:p>
    <w:p w14:paraId="4D0F55DD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605DD753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A continuación se presenta información sobre los criterios utilizados para determinar la </w:t>
      </w:r>
      <w:r w:rsidR="002D43F3" w:rsidRPr="00BE7A44">
        <w:rPr>
          <w:lang w:val="es-ES_tradnl"/>
        </w:rPr>
        <w:t>elegibilidad para el programa</w:t>
      </w:r>
      <w:r w:rsidRPr="00BE7A44">
        <w:rPr>
          <w:lang w:val="es-ES_tradnl"/>
        </w:rPr>
        <w:t xml:space="preserve"> HCAP,</w:t>
      </w:r>
      <w:r w:rsidR="002D43F3" w:rsidRPr="00BE7A44">
        <w:rPr>
          <w:lang w:val="es-ES_tradnl"/>
        </w:rPr>
        <w:t xml:space="preserve"> y el Programa de Ayuda </w:t>
      </w:r>
      <w:r w:rsidRPr="00BE7A44">
        <w:rPr>
          <w:lang w:val="es-ES_tradnl"/>
        </w:rPr>
        <w:t>Financiera.</w:t>
      </w:r>
    </w:p>
    <w:p w14:paraId="0B1A7567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  </w:t>
      </w:r>
    </w:p>
    <w:p w14:paraId="1116B9A0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u w:val="single"/>
          <w:lang w:val="es-ES_tradnl"/>
        </w:rPr>
      </w:pPr>
      <w:r w:rsidRPr="00BE7A44">
        <w:rPr>
          <w:u w:val="single"/>
          <w:lang w:val="es-ES_tradnl"/>
        </w:rPr>
        <w:t>HCAP</w:t>
      </w:r>
    </w:p>
    <w:p w14:paraId="2FDBF45C" w14:textId="77777777" w:rsidR="006359C8" w:rsidRPr="00BE7A44" w:rsidRDefault="00AF7CD5" w:rsidP="00AF7CD5">
      <w:pPr>
        <w:widowControl w:val="0"/>
        <w:numPr>
          <w:ilvl w:val="0"/>
          <w:numId w:val="6"/>
        </w:numPr>
        <w:tabs>
          <w:tab w:val="left" w:pos="360"/>
          <w:tab w:val="left" w:pos="54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hanging="720"/>
        <w:rPr>
          <w:lang w:val="es-ES_tradnl"/>
        </w:rPr>
      </w:pPr>
      <w:r w:rsidRPr="00BE7A44">
        <w:rPr>
          <w:lang w:val="es-ES_tradnl"/>
        </w:rPr>
        <w:t xml:space="preserve"> </w:t>
      </w:r>
      <w:r w:rsidR="00CE0E6F" w:rsidRPr="00BE7A44">
        <w:rPr>
          <w:lang w:val="es-ES_tradnl"/>
        </w:rPr>
        <w:t xml:space="preserve">El </w:t>
      </w:r>
      <w:r w:rsidR="00693AC0" w:rsidRPr="00BE7A44">
        <w:rPr>
          <w:lang w:val="es-ES_tradnl"/>
        </w:rPr>
        <w:t>fiador</w:t>
      </w:r>
      <w:r w:rsidR="00CE0E6F" w:rsidRPr="00BE7A44">
        <w:rPr>
          <w:lang w:val="es-ES_tradnl"/>
        </w:rPr>
        <w:t>/paciente era</w:t>
      </w:r>
      <w:r w:rsidR="006359C8" w:rsidRPr="00BE7A44">
        <w:rPr>
          <w:lang w:val="es-ES_tradnl"/>
        </w:rPr>
        <w:t xml:space="preserve"> un residente de Ohio en la fecha de servicio.</w:t>
      </w:r>
    </w:p>
    <w:p w14:paraId="243A40F8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2.</w:t>
      </w:r>
      <w:r w:rsidRPr="00BE7A44">
        <w:rPr>
          <w:lang w:val="es-ES_tradnl"/>
        </w:rPr>
        <w:tab/>
      </w:r>
      <w:r w:rsidR="00CE0E6F" w:rsidRPr="00BE7A44">
        <w:rPr>
          <w:lang w:val="es-ES_tradnl"/>
        </w:rPr>
        <w:t xml:space="preserve"> El </w:t>
      </w:r>
      <w:r w:rsidR="00693AC0" w:rsidRPr="00BE7A44">
        <w:rPr>
          <w:lang w:val="es-ES_tradnl"/>
        </w:rPr>
        <w:t>fiador</w:t>
      </w:r>
      <w:r w:rsidR="004740A2" w:rsidRPr="00BE7A44">
        <w:rPr>
          <w:lang w:val="es-ES_tradnl"/>
        </w:rPr>
        <w:t>/paciente provee</w:t>
      </w:r>
      <w:r w:rsidRPr="00BE7A44">
        <w:rPr>
          <w:lang w:val="es-ES_tradnl"/>
        </w:rPr>
        <w:t xml:space="preserve"> </w:t>
      </w:r>
      <w:r w:rsidR="00CE0E6F" w:rsidRPr="00BE7A44">
        <w:rPr>
          <w:lang w:val="es-ES_tradnl"/>
        </w:rPr>
        <w:t xml:space="preserve">la </w:t>
      </w:r>
      <w:r w:rsidRPr="00BE7A44">
        <w:rPr>
          <w:lang w:val="es-ES_tradnl"/>
        </w:rPr>
        <w:t xml:space="preserve">documentación escrita que </w:t>
      </w:r>
      <w:r w:rsidR="00CE0E6F" w:rsidRPr="00BE7A44">
        <w:rPr>
          <w:lang w:val="es-ES_tradnl"/>
        </w:rPr>
        <w:t xml:space="preserve">muestra que </w:t>
      </w:r>
      <w:r w:rsidRPr="00BE7A44">
        <w:rPr>
          <w:lang w:val="es-ES_tradnl"/>
        </w:rPr>
        <w:t>el ingreso familiar está en</w:t>
      </w:r>
      <w:r w:rsidR="00CE0E6F" w:rsidRPr="00BE7A44">
        <w:rPr>
          <w:lang w:val="es-ES_tradnl"/>
        </w:rPr>
        <w:t>cima de</w:t>
      </w:r>
      <w:r w:rsidRPr="00BE7A44">
        <w:rPr>
          <w:lang w:val="es-ES_tradnl"/>
        </w:rPr>
        <w:t xml:space="preserve"> o por debajo del </w:t>
      </w:r>
      <w:r w:rsidR="00CE0E6F" w:rsidRPr="00BE7A44">
        <w:rPr>
          <w:lang w:val="es-ES_tradnl"/>
        </w:rPr>
        <w:t>índice</w:t>
      </w:r>
      <w:r w:rsidRPr="00BE7A44">
        <w:rPr>
          <w:lang w:val="es-ES_tradnl"/>
        </w:rPr>
        <w:t xml:space="preserve"> </w:t>
      </w:r>
      <w:r w:rsidR="00CE0E6F" w:rsidRPr="00BE7A44">
        <w:rPr>
          <w:lang w:val="es-ES_tradnl"/>
        </w:rPr>
        <w:t xml:space="preserve">federal </w:t>
      </w:r>
      <w:r w:rsidRPr="00BE7A44">
        <w:rPr>
          <w:lang w:val="es-ES_tradnl"/>
        </w:rPr>
        <w:t>de pobreza.  Los</w:t>
      </w:r>
      <w:r w:rsidR="00CE0E6F" w:rsidRPr="00BE7A44">
        <w:rPr>
          <w:lang w:val="es-ES_tradnl"/>
        </w:rPr>
        <w:t xml:space="preserve"> índices</w:t>
      </w:r>
      <w:r w:rsidRPr="00BE7A44">
        <w:rPr>
          <w:lang w:val="es-ES_tradnl"/>
        </w:rPr>
        <w:t xml:space="preserve"> </w:t>
      </w:r>
      <w:r w:rsidR="00CE0E6F" w:rsidRPr="00BE7A44">
        <w:rPr>
          <w:lang w:val="es-ES_tradnl"/>
        </w:rPr>
        <w:t xml:space="preserve">federales </w:t>
      </w:r>
      <w:r w:rsidRPr="00BE7A44">
        <w:rPr>
          <w:lang w:val="es-ES_tradnl"/>
        </w:rPr>
        <w:t>de pobreza generalmente se actualiz</w:t>
      </w:r>
      <w:r w:rsidR="00CE0E6F" w:rsidRPr="00BE7A44">
        <w:rPr>
          <w:lang w:val="es-ES_tradnl"/>
        </w:rPr>
        <w:t>an cada año.  Los nuevos índices</w:t>
      </w:r>
      <w:r w:rsidRPr="00BE7A44">
        <w:rPr>
          <w:lang w:val="es-ES_tradnl"/>
        </w:rPr>
        <w:t xml:space="preserve"> se actualizan en </w:t>
      </w:r>
      <w:r w:rsidR="009545A3" w:rsidRPr="00BE7A44">
        <w:rPr>
          <w:lang w:val="es-ES_tradnl"/>
        </w:rPr>
        <w:t>los formularios HCAP d</w:t>
      </w:r>
      <w:r w:rsidRPr="00BE7A44">
        <w:rPr>
          <w:lang w:val="es-ES_tradnl"/>
        </w:rPr>
        <w:t xml:space="preserve">el hospital y son aplicables a todas las cuentas con las fechas de servicio a partir de la fecha de </w:t>
      </w:r>
      <w:r w:rsidR="009545A3" w:rsidRPr="00BE7A44">
        <w:rPr>
          <w:lang w:val="es-ES_tradnl"/>
        </w:rPr>
        <w:t>que los nuevos índices de pobreza están publicados</w:t>
      </w:r>
      <w:r w:rsidRPr="00BE7A44">
        <w:rPr>
          <w:lang w:val="es-ES_tradnl"/>
        </w:rPr>
        <w:t xml:space="preserve">.  </w:t>
      </w:r>
      <w:r w:rsidR="002170C1" w:rsidRPr="00BE7A44">
        <w:rPr>
          <w:lang w:val="es-ES_tradnl"/>
        </w:rPr>
        <w:t xml:space="preserve">Los ingresos incluyen los salarios totales, </w:t>
      </w:r>
      <w:r w:rsidR="00766A6E" w:rsidRPr="00BE7A44">
        <w:rPr>
          <w:lang w:val="es-ES_tradnl"/>
        </w:rPr>
        <w:t xml:space="preserve">los </w:t>
      </w:r>
      <w:r w:rsidR="002170C1" w:rsidRPr="00BE7A44">
        <w:rPr>
          <w:lang w:val="es-ES_tradnl"/>
        </w:rPr>
        <w:t xml:space="preserve">sueldos, y las facturas al contado sin impuestos incluidos. </w:t>
      </w:r>
      <w:r w:rsidR="00766A6E" w:rsidRPr="00BE7A44">
        <w:rPr>
          <w:lang w:val="es-ES_tradnl"/>
        </w:rPr>
        <w:t xml:space="preserve">Los </w:t>
      </w:r>
      <w:r w:rsidRPr="00BE7A44">
        <w:rPr>
          <w:lang w:val="es-ES_tradnl"/>
        </w:rPr>
        <w:t>CHWC seguirá</w:t>
      </w:r>
      <w:r w:rsidR="00766A6E" w:rsidRPr="00BE7A44">
        <w:rPr>
          <w:lang w:val="es-ES_tradnl"/>
        </w:rPr>
        <w:t>n</w:t>
      </w:r>
      <w:r w:rsidRPr="00BE7A44">
        <w:rPr>
          <w:lang w:val="es-ES_tradnl"/>
        </w:rPr>
        <w:t xml:space="preserve"> las </w:t>
      </w:r>
      <w:r w:rsidR="00766A6E" w:rsidRPr="00BE7A44">
        <w:rPr>
          <w:lang w:val="es-ES_tradnl"/>
        </w:rPr>
        <w:t>pautas</w:t>
      </w:r>
      <w:r w:rsidRPr="00BE7A44">
        <w:rPr>
          <w:lang w:val="es-ES_tradnl"/>
        </w:rPr>
        <w:t xml:space="preserve"> en "OAC 5160-2-07-</w:t>
      </w:r>
      <w:r w:rsidR="00766A6E" w:rsidRPr="00BE7A44">
        <w:rPr>
          <w:lang w:val="es-ES_tradnl"/>
        </w:rPr>
        <w:t>17" para determinar los montos</w:t>
      </w:r>
      <w:r w:rsidRPr="00BE7A44">
        <w:rPr>
          <w:lang w:val="es-ES_tradnl"/>
        </w:rPr>
        <w:t xml:space="preserve"> incluidos como ingresos.  </w:t>
      </w:r>
    </w:p>
    <w:p w14:paraId="69DB31DF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3.</w:t>
      </w:r>
      <w:r w:rsidRPr="00BE7A44">
        <w:rPr>
          <w:lang w:val="es-ES_tradnl"/>
        </w:rPr>
        <w:tab/>
        <w:t xml:space="preserve"> Para las visitas con fecha de servicio en y de</w:t>
      </w:r>
      <w:r w:rsidR="004F104D" w:rsidRPr="00BE7A44">
        <w:rPr>
          <w:lang w:val="es-ES_tradnl"/>
        </w:rPr>
        <w:t>spués del 14/12</w:t>
      </w:r>
      <w:r w:rsidRPr="00BE7A44">
        <w:rPr>
          <w:lang w:val="es-ES_tradnl"/>
        </w:rPr>
        <w:t xml:space="preserve">/2000, el </w:t>
      </w:r>
      <w:r w:rsidR="00693AC0" w:rsidRPr="00BE7A44">
        <w:rPr>
          <w:lang w:val="es-ES_tradnl"/>
        </w:rPr>
        <w:t>fiador</w:t>
      </w:r>
      <w:r w:rsidRPr="00BE7A44">
        <w:rPr>
          <w:lang w:val="es-ES_tradnl"/>
        </w:rPr>
        <w:t xml:space="preserve"> tiene 3 años a partir de la fecha de servicio para </w:t>
      </w:r>
      <w:r w:rsidR="004F104D" w:rsidRPr="00BE7A44">
        <w:rPr>
          <w:lang w:val="es-ES_tradnl"/>
        </w:rPr>
        <w:t>solicitar</w:t>
      </w:r>
      <w:r w:rsidRPr="00BE7A44">
        <w:rPr>
          <w:lang w:val="es-ES_tradnl"/>
        </w:rPr>
        <w:t>.  Para las visitas con</w:t>
      </w:r>
      <w:r w:rsidR="004F104D" w:rsidRPr="00BE7A44">
        <w:rPr>
          <w:lang w:val="es-ES_tradnl"/>
        </w:rPr>
        <w:t xml:space="preserve"> fecha del servicio antes del 14/12</w:t>
      </w:r>
      <w:r w:rsidR="00974BB8" w:rsidRPr="00BE7A44">
        <w:rPr>
          <w:lang w:val="es-ES_tradnl"/>
        </w:rPr>
        <w:t>/2000, no hay una fecha límite</w:t>
      </w:r>
      <w:r w:rsidRPr="00BE7A44">
        <w:rPr>
          <w:lang w:val="es-ES_tradnl"/>
        </w:rPr>
        <w:t xml:space="preserve"> para solicitar HCAP.</w:t>
      </w:r>
    </w:p>
    <w:p w14:paraId="191538AB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4.</w:t>
      </w:r>
      <w:r w:rsidRPr="00BE7A44">
        <w:rPr>
          <w:lang w:val="es-ES_tradnl"/>
        </w:rPr>
        <w:tab/>
        <w:t xml:space="preserve"> Sólo </w:t>
      </w:r>
      <w:r w:rsidR="009554C1" w:rsidRPr="00BE7A44">
        <w:rPr>
          <w:lang w:val="es-ES_tradnl"/>
        </w:rPr>
        <w:t xml:space="preserve">los cargos médicos básicos necesarios al nivel del hospital pueden estar ajustado para el </w:t>
      </w:r>
      <w:r w:rsidR="004E12BE" w:rsidRPr="00BE7A44">
        <w:rPr>
          <w:lang w:val="es-ES_tradnl"/>
        </w:rPr>
        <w:t>HCAP. Los h</w:t>
      </w:r>
      <w:r w:rsidRPr="00BE7A44">
        <w:rPr>
          <w:lang w:val="es-ES_tradnl"/>
        </w:rPr>
        <w:t xml:space="preserve">onorarios profesionales y </w:t>
      </w:r>
      <w:r w:rsidR="004E12BE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cargos con códigos </w:t>
      </w:r>
      <w:r w:rsidR="004E12BE" w:rsidRPr="00BE7A44">
        <w:rPr>
          <w:lang w:val="es-ES_tradnl"/>
        </w:rPr>
        <w:t>tributarios</w:t>
      </w:r>
      <w:r w:rsidRPr="00BE7A44">
        <w:rPr>
          <w:lang w:val="es-ES_tradnl"/>
        </w:rPr>
        <w:t xml:space="preserve"> que no </w:t>
      </w:r>
      <w:r w:rsidR="004E12BE" w:rsidRPr="00BE7A44">
        <w:rPr>
          <w:lang w:val="es-ES_tradnl"/>
        </w:rPr>
        <w:t xml:space="preserve">están incluidos </w:t>
      </w:r>
      <w:r w:rsidRPr="00BE7A44">
        <w:rPr>
          <w:lang w:val="es-ES_tradnl"/>
        </w:rPr>
        <w:t xml:space="preserve">en </w:t>
      </w:r>
      <w:r w:rsidR="004E12BE" w:rsidRPr="00BE7A44">
        <w:rPr>
          <w:lang w:val="es-ES_tradnl"/>
        </w:rPr>
        <w:t xml:space="preserve">la lista de los códigos tributarios UB04 que está cubierto por </w:t>
      </w:r>
      <w:proofErr w:type="spellStart"/>
      <w:r w:rsidR="004E12BE" w:rsidRPr="00BE7A44">
        <w:rPr>
          <w:lang w:val="es-ES_tradnl"/>
        </w:rPr>
        <w:t>Medicaid</w:t>
      </w:r>
      <w:proofErr w:type="spellEnd"/>
      <w:r w:rsidRPr="00BE7A44">
        <w:rPr>
          <w:lang w:val="es-ES_tradnl"/>
        </w:rPr>
        <w:t xml:space="preserve"> no son elegibles para </w:t>
      </w:r>
      <w:r w:rsidR="006F5D30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ajustes </w:t>
      </w:r>
      <w:r w:rsidR="006F5D30" w:rsidRPr="00BE7A44">
        <w:rPr>
          <w:lang w:val="es-ES_tradnl"/>
        </w:rPr>
        <w:t xml:space="preserve">del </w:t>
      </w:r>
      <w:r w:rsidRPr="00BE7A44">
        <w:rPr>
          <w:lang w:val="es-ES_tradnl"/>
        </w:rPr>
        <w:t xml:space="preserve">HCAP.  Referencia </w:t>
      </w:r>
      <w:r w:rsidR="006F5D30" w:rsidRPr="00BE7A44">
        <w:rPr>
          <w:lang w:val="es-ES_tradnl"/>
        </w:rPr>
        <w:t>“OAC 5160-2-07.17”</w:t>
      </w:r>
      <w:r w:rsidRPr="00BE7A44">
        <w:rPr>
          <w:lang w:val="es-ES_tradnl"/>
        </w:rPr>
        <w:t>.</w:t>
      </w:r>
    </w:p>
    <w:p w14:paraId="5E2BA6E0" w14:textId="77777777" w:rsidR="006359C8" w:rsidRPr="00BE7A44" w:rsidRDefault="006359C8" w:rsidP="00C83BF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5.</w:t>
      </w:r>
      <w:r w:rsidRPr="00BE7A44">
        <w:rPr>
          <w:lang w:val="es-ES_tradnl"/>
        </w:rPr>
        <w:tab/>
        <w:t xml:space="preserve"> Los cargos cubiertos por un plan estatal </w:t>
      </w:r>
      <w:r w:rsidR="00DE2F7E" w:rsidRPr="00BE7A44">
        <w:rPr>
          <w:lang w:val="es-ES_tradnl"/>
        </w:rPr>
        <w:t xml:space="preserve">de </w:t>
      </w:r>
      <w:proofErr w:type="spellStart"/>
      <w:r w:rsidR="00DE2F7E" w:rsidRPr="00BE7A44">
        <w:rPr>
          <w:lang w:val="es-ES_tradnl"/>
        </w:rPr>
        <w:t>Medicaid</w:t>
      </w:r>
      <w:proofErr w:type="spellEnd"/>
      <w:r w:rsidR="00DE2F7E" w:rsidRPr="00BE7A44">
        <w:rPr>
          <w:lang w:val="es-ES_tradnl"/>
        </w:rPr>
        <w:t xml:space="preserve"> o de cuidado controlado </w:t>
      </w:r>
      <w:r w:rsidRPr="00BE7A44">
        <w:rPr>
          <w:lang w:val="es-ES_tradnl"/>
        </w:rPr>
        <w:t xml:space="preserve">de </w:t>
      </w:r>
      <w:proofErr w:type="spellStart"/>
      <w:r w:rsidRPr="00BE7A44">
        <w:rPr>
          <w:lang w:val="es-ES_tradnl"/>
        </w:rPr>
        <w:t>Medicaid</w:t>
      </w:r>
      <w:proofErr w:type="spellEnd"/>
      <w:r w:rsidR="00DE2F7E" w:rsidRPr="00BE7A44">
        <w:rPr>
          <w:lang w:val="es-ES_tradnl"/>
        </w:rPr>
        <w:t xml:space="preserve"> no son elegibles para el</w:t>
      </w:r>
      <w:r w:rsidRPr="00BE7A44">
        <w:rPr>
          <w:lang w:val="es-ES_tradnl"/>
        </w:rPr>
        <w:t xml:space="preserve"> HCAP.  </w:t>
      </w:r>
    </w:p>
    <w:p w14:paraId="4BADC667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6.</w:t>
      </w:r>
      <w:r w:rsidRPr="00BE7A44">
        <w:rPr>
          <w:lang w:val="es-ES_tradnl"/>
        </w:rPr>
        <w:tab/>
        <w:t xml:space="preserve"> E</w:t>
      </w:r>
      <w:r w:rsidR="00572F4A" w:rsidRPr="00BE7A44">
        <w:rPr>
          <w:lang w:val="es-ES_tradnl"/>
        </w:rPr>
        <w:t>l tamaño de la familia incluye</w:t>
      </w:r>
      <w:r w:rsidRPr="00BE7A44">
        <w:rPr>
          <w:lang w:val="es-ES_tradnl"/>
        </w:rPr>
        <w:t xml:space="preserve"> los padres,</w:t>
      </w:r>
      <w:r w:rsidR="00572F4A" w:rsidRPr="00BE7A44">
        <w:rPr>
          <w:lang w:val="es-ES_tradnl"/>
        </w:rPr>
        <w:t xml:space="preserve"> el/la</w:t>
      </w:r>
      <w:r w:rsidR="00BB087C" w:rsidRPr="00BE7A44">
        <w:rPr>
          <w:lang w:val="es-ES_tradnl"/>
        </w:rPr>
        <w:t xml:space="preserve"> esposo/a</w:t>
      </w:r>
      <w:r w:rsidRPr="00BE7A44">
        <w:rPr>
          <w:lang w:val="es-ES_tradnl"/>
        </w:rPr>
        <w:t xml:space="preserve"> y todos los hijos, naturales o adoptiv</w:t>
      </w:r>
      <w:r w:rsidR="00DB4690" w:rsidRPr="00BE7A44">
        <w:rPr>
          <w:lang w:val="es-ES_tradnl"/>
        </w:rPr>
        <w:t>os, menores de 18 años de edad que</w:t>
      </w:r>
      <w:r w:rsidRPr="00BE7A44">
        <w:rPr>
          <w:lang w:val="es-ES_tradnl"/>
        </w:rPr>
        <w:t xml:space="preserve"> viven en la casa.  </w:t>
      </w:r>
      <w:r w:rsidR="00DB4690" w:rsidRPr="00BE7A44">
        <w:rPr>
          <w:lang w:val="es-ES_tradnl"/>
        </w:rPr>
        <w:t>L</w:t>
      </w:r>
      <w:r w:rsidRPr="00BE7A44">
        <w:rPr>
          <w:lang w:val="es-ES_tradnl"/>
        </w:rPr>
        <w:t>os padr</w:t>
      </w:r>
      <w:r w:rsidR="00DB4690" w:rsidRPr="00BE7A44">
        <w:rPr>
          <w:lang w:val="es-ES_tradnl"/>
        </w:rPr>
        <w:t>astros</w:t>
      </w:r>
      <w:r w:rsidRPr="00BE7A44">
        <w:rPr>
          <w:lang w:val="es-ES_tradnl"/>
        </w:rPr>
        <w:t xml:space="preserve"> y </w:t>
      </w:r>
      <w:r w:rsidR="00DB4690" w:rsidRPr="00BE7A44">
        <w:rPr>
          <w:lang w:val="es-ES_tradnl"/>
        </w:rPr>
        <w:t>hijastros</w:t>
      </w:r>
      <w:r w:rsidRPr="00BE7A44">
        <w:rPr>
          <w:lang w:val="es-ES_tradnl"/>
        </w:rPr>
        <w:t xml:space="preserve">, </w:t>
      </w:r>
      <w:r w:rsidR="00DB4690" w:rsidRPr="00BE7A44">
        <w:rPr>
          <w:lang w:val="es-ES_tradnl"/>
        </w:rPr>
        <w:t xml:space="preserve">relacionados al </w:t>
      </w:r>
      <w:r w:rsidR="00DB4690" w:rsidRPr="00BE7A44">
        <w:rPr>
          <w:lang w:val="es-ES_tradnl"/>
        </w:rPr>
        <w:lastRenderedPageBreak/>
        <w:t>paciente</w:t>
      </w:r>
      <w:r w:rsidRPr="00BE7A44">
        <w:rPr>
          <w:lang w:val="es-ES_tradnl"/>
        </w:rPr>
        <w:t xml:space="preserve">, no están incluidos.  </w:t>
      </w:r>
      <w:r w:rsidR="00242A9F" w:rsidRPr="00BE7A44">
        <w:rPr>
          <w:lang w:val="es-ES_tradnl"/>
        </w:rPr>
        <w:t>Ambas</w:t>
      </w:r>
      <w:r w:rsidRPr="00BE7A44">
        <w:rPr>
          <w:lang w:val="es-ES_tradnl"/>
        </w:rPr>
        <w:t xml:space="preserve"> persona</w:t>
      </w:r>
      <w:r w:rsidR="00242A9F" w:rsidRPr="00BE7A44">
        <w:rPr>
          <w:lang w:val="es-ES_tradnl"/>
        </w:rPr>
        <w:t>s</w:t>
      </w:r>
      <w:r w:rsidRPr="00BE7A44">
        <w:rPr>
          <w:lang w:val="es-ES_tradnl"/>
        </w:rPr>
        <w:t xml:space="preserve"> del mismo sexo que están casad</w:t>
      </w:r>
      <w:r w:rsidR="00242A9F" w:rsidRPr="00BE7A44">
        <w:rPr>
          <w:lang w:val="es-ES_tradnl"/>
        </w:rPr>
        <w:t>a</w:t>
      </w:r>
      <w:r w:rsidRPr="00BE7A44">
        <w:rPr>
          <w:lang w:val="es-ES_tradnl"/>
        </w:rPr>
        <w:t>s</w:t>
      </w:r>
      <w:r w:rsidR="00242A9F" w:rsidRPr="00BE7A44">
        <w:rPr>
          <w:lang w:val="es-ES_tradnl"/>
        </w:rPr>
        <w:t xml:space="preserve"> legalmente en otro e</w:t>
      </w:r>
      <w:r w:rsidRPr="00BE7A44">
        <w:rPr>
          <w:lang w:val="es-ES_tradnl"/>
        </w:rPr>
        <w:t xml:space="preserve">stado </w:t>
      </w:r>
      <w:r w:rsidR="00242A9F" w:rsidRPr="00BE7A44">
        <w:rPr>
          <w:lang w:val="es-ES_tradnl"/>
        </w:rPr>
        <w:t>están enumeradas</w:t>
      </w:r>
      <w:r w:rsidR="001649E8" w:rsidRPr="00BE7A44">
        <w:rPr>
          <w:lang w:val="es-ES_tradnl"/>
        </w:rPr>
        <w:t xml:space="preserve"> en</w:t>
      </w:r>
      <w:r w:rsidRPr="00BE7A44">
        <w:rPr>
          <w:lang w:val="es-ES_tradnl"/>
        </w:rPr>
        <w:t xml:space="preserve"> el tamaño de la familia.  Para una </w:t>
      </w:r>
      <w:r w:rsidR="00DD5773" w:rsidRPr="00BE7A44">
        <w:rPr>
          <w:lang w:val="es-ES_tradnl"/>
        </w:rPr>
        <w:t xml:space="preserve">explicación adicional de cómo está determinado el tamaño de la familia, </w:t>
      </w:r>
      <w:r w:rsidRPr="00BE7A44">
        <w:rPr>
          <w:lang w:val="es-ES_tradnl"/>
        </w:rPr>
        <w:t xml:space="preserve">consulte </w:t>
      </w:r>
      <w:r w:rsidR="00DD5773" w:rsidRPr="00BE7A44">
        <w:rPr>
          <w:lang w:val="es-ES_tradnl"/>
        </w:rPr>
        <w:t>“OAC 5160-2-07.17”</w:t>
      </w:r>
      <w:r w:rsidRPr="00BE7A44">
        <w:rPr>
          <w:lang w:val="es-ES_tradnl"/>
        </w:rPr>
        <w:t>.</w:t>
      </w:r>
    </w:p>
    <w:p w14:paraId="64A12DE4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7.</w:t>
      </w:r>
      <w:r w:rsidRPr="00BE7A44">
        <w:rPr>
          <w:lang w:val="es-ES_tradnl"/>
        </w:rPr>
        <w:tab/>
        <w:t xml:space="preserve"> Cu</w:t>
      </w:r>
      <w:r w:rsidR="006929D7" w:rsidRPr="00BE7A44">
        <w:rPr>
          <w:lang w:val="es-ES_tradnl"/>
        </w:rPr>
        <w:t xml:space="preserve">ando el paciente es un niño que tiene menos </w:t>
      </w:r>
      <w:r w:rsidRPr="00BE7A44">
        <w:rPr>
          <w:lang w:val="es-ES_tradnl"/>
        </w:rPr>
        <w:t xml:space="preserve">de 18 años, </w:t>
      </w:r>
      <w:r w:rsidR="006929D7" w:rsidRPr="00BE7A44">
        <w:rPr>
          <w:lang w:val="es-ES_tradnl"/>
        </w:rPr>
        <w:t xml:space="preserve">los ingresos de </w:t>
      </w:r>
      <w:r w:rsidRPr="00BE7A44">
        <w:rPr>
          <w:lang w:val="es-ES_tradnl"/>
        </w:rPr>
        <w:t xml:space="preserve">ambos padres biológicos o adoptivos </w:t>
      </w:r>
      <w:r w:rsidR="006929D7" w:rsidRPr="00BE7A44">
        <w:rPr>
          <w:lang w:val="es-ES_tradnl"/>
        </w:rPr>
        <w:t>están incluidos</w:t>
      </w:r>
      <w:r w:rsidRPr="00BE7A44">
        <w:rPr>
          <w:lang w:val="es-ES_tradnl"/>
        </w:rPr>
        <w:t xml:space="preserve"> para determinar el total de los ingresos familiares.  Si un padre</w:t>
      </w:r>
      <w:r w:rsidR="003D672B" w:rsidRPr="00BE7A44">
        <w:rPr>
          <w:lang w:val="es-ES_tradnl"/>
        </w:rPr>
        <w:t>/una madre</w:t>
      </w:r>
      <w:r w:rsidRPr="00BE7A44">
        <w:rPr>
          <w:lang w:val="es-ES_tradnl"/>
        </w:rPr>
        <w:t xml:space="preserve"> no vive con</w:t>
      </w:r>
      <w:r w:rsidR="00045B90" w:rsidRPr="00BE7A44">
        <w:rPr>
          <w:lang w:val="es-ES_tradnl"/>
        </w:rPr>
        <w:t xml:space="preserve"> la familia</w:t>
      </w:r>
      <w:r w:rsidRPr="00BE7A44">
        <w:rPr>
          <w:lang w:val="es-ES_tradnl"/>
        </w:rPr>
        <w:t xml:space="preserve">, </w:t>
      </w:r>
      <w:r w:rsidR="00045B90" w:rsidRPr="00BE7A44">
        <w:rPr>
          <w:lang w:val="es-ES_tradnl"/>
        </w:rPr>
        <w:t>ni tiene contacto con la familia, ni da ningún apoyo a la familia,</w:t>
      </w:r>
      <w:r w:rsidRPr="00BE7A44">
        <w:rPr>
          <w:lang w:val="es-ES_tradnl"/>
        </w:rPr>
        <w:t xml:space="preserve"> esta información debe ser documentada en la aplicación financiera</w:t>
      </w:r>
      <w:r w:rsidR="00C6155B" w:rsidRPr="00BE7A44">
        <w:rPr>
          <w:lang w:val="es-ES_tradnl"/>
        </w:rPr>
        <w:t>,</w:t>
      </w:r>
      <w:r w:rsidRPr="00BE7A44">
        <w:rPr>
          <w:lang w:val="es-ES_tradnl"/>
        </w:rPr>
        <w:t xml:space="preserve"> y los ingresos de</w:t>
      </w:r>
      <w:r w:rsidR="00C6155B" w:rsidRPr="00BE7A44">
        <w:rPr>
          <w:lang w:val="es-ES_tradnl"/>
        </w:rPr>
        <w:t>l</w:t>
      </w:r>
      <w:r w:rsidRPr="00BE7A44">
        <w:rPr>
          <w:lang w:val="es-ES_tradnl"/>
        </w:rPr>
        <w:t xml:space="preserve"> padre</w:t>
      </w:r>
      <w:r w:rsidR="00C6155B" w:rsidRPr="00BE7A44">
        <w:rPr>
          <w:lang w:val="es-ES_tradnl"/>
        </w:rPr>
        <w:t xml:space="preserve">/la madre con todos los derechos y las responsabilidades para el niño son los únicos ingresos que estarán contado. </w:t>
      </w:r>
      <w:r w:rsidRPr="00BE7A44">
        <w:rPr>
          <w:lang w:val="es-ES_tradnl"/>
        </w:rPr>
        <w:t>El tamaño de la</w:t>
      </w:r>
      <w:r w:rsidR="00C6155B" w:rsidRPr="00BE7A44">
        <w:rPr>
          <w:lang w:val="es-ES_tradnl"/>
        </w:rPr>
        <w:t xml:space="preserve"> familia incluirá el padre/la madre </w:t>
      </w:r>
      <w:r w:rsidRPr="00BE7A44">
        <w:rPr>
          <w:lang w:val="es-ES_tradnl"/>
        </w:rPr>
        <w:t xml:space="preserve">que no </w:t>
      </w:r>
      <w:r w:rsidR="00C6155B" w:rsidRPr="00BE7A44">
        <w:rPr>
          <w:lang w:val="es-ES_tradnl"/>
        </w:rPr>
        <w:t>da</w:t>
      </w:r>
      <w:r w:rsidRPr="00BE7A44">
        <w:rPr>
          <w:lang w:val="es-ES_tradnl"/>
        </w:rPr>
        <w:t xml:space="preserve"> ningún apoyo financiero a la familia.</w:t>
      </w:r>
    </w:p>
    <w:p w14:paraId="166A60D1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8.</w:t>
      </w:r>
      <w:r w:rsidRPr="00BE7A44">
        <w:rPr>
          <w:lang w:val="es-ES_tradnl"/>
        </w:rPr>
        <w:tab/>
        <w:t xml:space="preserve"> Para </w:t>
      </w:r>
      <w:r w:rsidR="00053CFA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pacientes </w:t>
      </w:r>
      <w:r w:rsidR="00053CFA" w:rsidRPr="00BE7A44">
        <w:rPr>
          <w:lang w:val="es-ES_tradnl"/>
        </w:rPr>
        <w:t>que tienen</w:t>
      </w:r>
      <w:r w:rsidRPr="00BE7A44">
        <w:rPr>
          <w:lang w:val="es-ES_tradnl"/>
        </w:rPr>
        <w:t xml:space="preserve"> más de 18 años </w:t>
      </w:r>
      <w:r w:rsidR="00053CFA" w:rsidRPr="00BE7A44">
        <w:rPr>
          <w:lang w:val="es-ES_tradnl"/>
        </w:rPr>
        <w:t>y que tienen un/una</w:t>
      </w:r>
      <w:r w:rsidRPr="00BE7A44">
        <w:rPr>
          <w:lang w:val="es-ES_tradnl"/>
        </w:rPr>
        <w:t xml:space="preserve"> </w:t>
      </w:r>
      <w:r w:rsidR="00BB087C" w:rsidRPr="00BE7A44">
        <w:rPr>
          <w:lang w:val="es-ES_tradnl"/>
        </w:rPr>
        <w:t>esposo/a</w:t>
      </w:r>
      <w:r w:rsidRPr="00BE7A44">
        <w:rPr>
          <w:lang w:val="es-ES_tradnl"/>
        </w:rPr>
        <w:t xml:space="preserve"> que no viven en la casa, y </w:t>
      </w:r>
      <w:r w:rsidR="00053CFA" w:rsidRPr="00BE7A44">
        <w:rPr>
          <w:lang w:val="es-ES_tradnl"/>
        </w:rPr>
        <w:t>que no contribuye ni quiere contribuir a los ingresos de la familia, solo los ingresos del paciente estarán contados para determinar el nivel de ingresos</w:t>
      </w:r>
      <w:r w:rsidRPr="00BE7A44">
        <w:rPr>
          <w:lang w:val="es-ES_tradnl"/>
        </w:rPr>
        <w:t xml:space="preserve">.  Se le pide al paciente </w:t>
      </w:r>
      <w:r w:rsidR="00F05757" w:rsidRPr="00BE7A44">
        <w:rPr>
          <w:lang w:val="es-ES_tradnl"/>
        </w:rPr>
        <w:t>dar una notificación</w:t>
      </w:r>
      <w:r w:rsidRPr="00BE7A44">
        <w:rPr>
          <w:lang w:val="es-ES_tradnl"/>
        </w:rPr>
        <w:t xml:space="preserve"> escrit</w:t>
      </w:r>
      <w:r w:rsidR="00F05757" w:rsidRPr="00BE7A44">
        <w:rPr>
          <w:lang w:val="es-ES_tradnl"/>
        </w:rPr>
        <w:t>a y firmada</w:t>
      </w:r>
      <w:r w:rsidRPr="00BE7A44">
        <w:rPr>
          <w:lang w:val="es-ES_tradnl"/>
        </w:rPr>
        <w:t xml:space="preserve"> </w:t>
      </w:r>
      <w:r w:rsidR="009E42AC" w:rsidRPr="00BE7A44">
        <w:rPr>
          <w:lang w:val="es-ES_tradnl"/>
        </w:rPr>
        <w:t xml:space="preserve">que indica que </w:t>
      </w:r>
      <w:r w:rsidR="00C85C1A" w:rsidRPr="00BE7A44">
        <w:rPr>
          <w:lang w:val="es-ES_tradnl"/>
        </w:rPr>
        <w:t xml:space="preserve">el/la </w:t>
      </w:r>
      <w:r w:rsidR="00BB087C" w:rsidRPr="00BE7A44">
        <w:rPr>
          <w:lang w:val="es-ES_tradnl"/>
        </w:rPr>
        <w:t>esposo/a</w:t>
      </w:r>
      <w:r w:rsidRPr="00BE7A44">
        <w:rPr>
          <w:lang w:val="es-ES_tradnl"/>
        </w:rPr>
        <w:t xml:space="preserve"> separado</w:t>
      </w:r>
      <w:r w:rsidR="00C85C1A" w:rsidRPr="00BE7A44">
        <w:rPr>
          <w:lang w:val="es-ES_tradnl"/>
        </w:rPr>
        <w:t>/a</w:t>
      </w:r>
      <w:r w:rsidRPr="00BE7A44">
        <w:rPr>
          <w:lang w:val="es-ES_tradnl"/>
        </w:rPr>
        <w:t xml:space="preserve"> no </w:t>
      </w:r>
      <w:r w:rsidR="00C85C1A" w:rsidRPr="00BE7A44">
        <w:rPr>
          <w:lang w:val="es-ES_tradnl"/>
        </w:rPr>
        <w:t>provee</w:t>
      </w:r>
      <w:r w:rsidRPr="00BE7A44">
        <w:rPr>
          <w:lang w:val="es-ES_tradnl"/>
        </w:rPr>
        <w:t xml:space="preserve"> ningún ingreso financiero a </w:t>
      </w:r>
      <w:r w:rsidR="00C85C1A" w:rsidRPr="00BE7A44">
        <w:rPr>
          <w:lang w:val="es-ES_tradnl"/>
        </w:rPr>
        <w:t>la casa</w:t>
      </w:r>
      <w:r w:rsidRPr="00BE7A44">
        <w:rPr>
          <w:lang w:val="es-ES_tradnl"/>
        </w:rPr>
        <w:t>. El</w:t>
      </w:r>
      <w:r w:rsidR="009F6087" w:rsidRPr="00BE7A44">
        <w:rPr>
          <w:lang w:val="es-ES_tradnl"/>
        </w:rPr>
        <w:t>/la</w:t>
      </w:r>
      <w:r w:rsidR="00BB087C" w:rsidRPr="00BE7A44">
        <w:rPr>
          <w:lang w:val="es-ES_tradnl"/>
        </w:rPr>
        <w:t xml:space="preserve"> esposo/a </w:t>
      </w:r>
      <w:r w:rsidRPr="00BE7A44">
        <w:rPr>
          <w:lang w:val="es-ES_tradnl"/>
        </w:rPr>
        <w:t>separado</w:t>
      </w:r>
      <w:r w:rsidR="009F6087" w:rsidRPr="00BE7A44">
        <w:rPr>
          <w:lang w:val="es-ES_tradnl"/>
        </w:rPr>
        <w:t>/a está incluido e</w:t>
      </w:r>
      <w:r w:rsidRPr="00BE7A44">
        <w:rPr>
          <w:lang w:val="es-ES_tradnl"/>
        </w:rPr>
        <w:t xml:space="preserve">n el tamaño de la familia, </w:t>
      </w:r>
      <w:r w:rsidR="009F6087" w:rsidRPr="00BE7A44">
        <w:rPr>
          <w:lang w:val="es-ES_tradnl"/>
        </w:rPr>
        <w:t>sin tener en cuenta si</w:t>
      </w:r>
      <w:r w:rsidRPr="00BE7A44">
        <w:rPr>
          <w:lang w:val="es-ES_tradnl"/>
        </w:rPr>
        <w:t xml:space="preserve"> está </w:t>
      </w:r>
      <w:r w:rsidR="009F6087" w:rsidRPr="00BE7A44">
        <w:rPr>
          <w:lang w:val="es-ES_tradnl"/>
        </w:rPr>
        <w:t>proveyendo</w:t>
      </w:r>
      <w:r w:rsidRPr="00BE7A44">
        <w:rPr>
          <w:lang w:val="es-ES_tradnl"/>
        </w:rPr>
        <w:t xml:space="preserve"> </w:t>
      </w:r>
      <w:r w:rsidR="007A4FA7" w:rsidRPr="00BE7A44">
        <w:rPr>
          <w:lang w:val="es-ES_tradnl"/>
        </w:rPr>
        <w:t>al</w:t>
      </w:r>
      <w:r w:rsidRPr="00BE7A44">
        <w:rPr>
          <w:lang w:val="es-ES_tradnl"/>
        </w:rPr>
        <w:t>gún ingreso.</w:t>
      </w:r>
    </w:p>
    <w:p w14:paraId="0A10F55D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9.</w:t>
      </w:r>
      <w:r w:rsidRPr="00BE7A44">
        <w:rPr>
          <w:lang w:val="es-ES_tradnl"/>
        </w:rPr>
        <w:tab/>
        <w:t xml:space="preserve"> </w:t>
      </w:r>
      <w:r w:rsidR="00AC2A9E" w:rsidRPr="00BE7A44">
        <w:rPr>
          <w:lang w:val="es-ES_tradnl"/>
        </w:rPr>
        <w:t>Un comprobante</w:t>
      </w:r>
      <w:r w:rsidRPr="00BE7A44">
        <w:rPr>
          <w:lang w:val="es-ES_tradnl"/>
        </w:rPr>
        <w:t xml:space="preserve"> de ingresos, si está disponible, para los 12 meses o </w:t>
      </w:r>
      <w:r w:rsidR="0032157F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3 </w:t>
      </w:r>
      <w:r w:rsidR="0032157F" w:rsidRPr="00BE7A44">
        <w:rPr>
          <w:lang w:val="es-ES_tradnl"/>
        </w:rPr>
        <w:t xml:space="preserve">meses </w:t>
      </w:r>
      <w:r w:rsidRPr="00BE7A44">
        <w:rPr>
          <w:lang w:val="es-ES_tradnl"/>
        </w:rPr>
        <w:t xml:space="preserve">multiplicado por 4 antes de la fecha de servicio, está incluido con la aplicación.  Los ingresos se calcula </w:t>
      </w:r>
      <w:r w:rsidR="0032157F" w:rsidRPr="00BE7A44">
        <w:rPr>
          <w:lang w:val="es-ES_tradnl"/>
        </w:rPr>
        <w:t>basado</w:t>
      </w:r>
      <w:r w:rsidRPr="00BE7A44">
        <w:rPr>
          <w:lang w:val="es-ES_tradnl"/>
        </w:rPr>
        <w:t xml:space="preserve"> </w:t>
      </w:r>
      <w:r w:rsidR="0032157F" w:rsidRPr="00BE7A44">
        <w:rPr>
          <w:lang w:val="es-ES_tradnl"/>
        </w:rPr>
        <w:t>en</w:t>
      </w:r>
      <w:r w:rsidRPr="00BE7A44">
        <w:rPr>
          <w:lang w:val="es-ES_tradnl"/>
        </w:rPr>
        <w:t xml:space="preserve"> los ingresos brutos. Si el paciente </w:t>
      </w:r>
      <w:r w:rsidR="00182347" w:rsidRPr="00BE7A44">
        <w:rPr>
          <w:lang w:val="es-ES_tradnl"/>
        </w:rPr>
        <w:t>no</w:t>
      </w:r>
      <w:r w:rsidRPr="00BE7A44">
        <w:rPr>
          <w:lang w:val="es-ES_tradnl"/>
        </w:rPr>
        <w:t xml:space="preserve"> escrib</w:t>
      </w:r>
      <w:r w:rsidR="00182347" w:rsidRPr="00BE7A44">
        <w:rPr>
          <w:lang w:val="es-ES_tradnl"/>
        </w:rPr>
        <w:t>e</w:t>
      </w:r>
      <w:r w:rsidRPr="00BE7A44">
        <w:rPr>
          <w:lang w:val="es-ES_tradnl"/>
        </w:rPr>
        <w:t xml:space="preserve"> los ingresos</w:t>
      </w:r>
      <w:r w:rsidR="001722F5" w:rsidRPr="00BE7A44">
        <w:rPr>
          <w:lang w:val="es-ES_tradnl"/>
        </w:rPr>
        <w:t xml:space="preserve"> en</w:t>
      </w:r>
      <w:r w:rsidRPr="00BE7A44">
        <w:rPr>
          <w:lang w:val="es-ES_tradnl"/>
        </w:rPr>
        <w:t xml:space="preserve"> la aplicación HCAP </w:t>
      </w:r>
      <w:r w:rsidR="001722F5" w:rsidRPr="00BE7A44">
        <w:rPr>
          <w:lang w:val="es-ES_tradnl"/>
        </w:rPr>
        <w:t>baja la columna “</w:t>
      </w:r>
      <w:r w:rsidRPr="00BE7A44">
        <w:rPr>
          <w:lang w:val="es-ES_tradnl"/>
        </w:rPr>
        <w:t>3 meses</w:t>
      </w:r>
      <w:r w:rsidR="001722F5" w:rsidRPr="00BE7A44">
        <w:rPr>
          <w:lang w:val="es-ES_tradnl"/>
        </w:rPr>
        <w:t>”</w:t>
      </w:r>
      <w:r w:rsidRPr="00BE7A44">
        <w:rPr>
          <w:lang w:val="es-ES_tradnl"/>
        </w:rPr>
        <w:t xml:space="preserve"> o </w:t>
      </w:r>
      <w:r w:rsidR="001722F5" w:rsidRPr="00BE7A44">
        <w:rPr>
          <w:lang w:val="es-ES_tradnl"/>
        </w:rPr>
        <w:t>“</w:t>
      </w:r>
      <w:r w:rsidRPr="00BE7A44">
        <w:rPr>
          <w:lang w:val="es-ES_tradnl"/>
        </w:rPr>
        <w:t>12 meses</w:t>
      </w:r>
      <w:r w:rsidR="001722F5" w:rsidRPr="00BE7A44">
        <w:rPr>
          <w:lang w:val="es-ES_tradnl"/>
        </w:rPr>
        <w:t>,”</w:t>
      </w:r>
      <w:r w:rsidRPr="00BE7A44">
        <w:rPr>
          <w:lang w:val="es-ES_tradnl"/>
        </w:rPr>
        <w:t xml:space="preserve"> pero pro</w:t>
      </w:r>
      <w:r w:rsidR="001722F5" w:rsidRPr="00BE7A44">
        <w:rPr>
          <w:lang w:val="es-ES_tradnl"/>
        </w:rPr>
        <w:t>vee</w:t>
      </w:r>
      <w:r w:rsidRPr="00BE7A44">
        <w:rPr>
          <w:lang w:val="es-ES_tradnl"/>
        </w:rPr>
        <w:t xml:space="preserve"> </w:t>
      </w:r>
      <w:r w:rsidR="001722F5" w:rsidRPr="00BE7A44">
        <w:rPr>
          <w:lang w:val="es-ES_tradnl"/>
        </w:rPr>
        <w:t xml:space="preserve">una </w:t>
      </w:r>
      <w:r w:rsidRPr="00BE7A44">
        <w:rPr>
          <w:lang w:val="es-ES_tradnl"/>
        </w:rPr>
        <w:t xml:space="preserve">prueba exacta de </w:t>
      </w:r>
      <w:r w:rsidR="001722F5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ingresos </w:t>
      </w:r>
      <w:r w:rsidR="001722F5" w:rsidRPr="00BE7A44">
        <w:rPr>
          <w:lang w:val="es-ES_tradnl"/>
        </w:rPr>
        <w:t>de</w:t>
      </w:r>
      <w:r w:rsidRPr="00BE7A44">
        <w:rPr>
          <w:lang w:val="es-ES_tradnl"/>
        </w:rPr>
        <w:t xml:space="preserve"> </w:t>
      </w:r>
      <w:r w:rsidR="001722F5" w:rsidRPr="00BE7A44">
        <w:rPr>
          <w:lang w:val="es-ES_tradnl"/>
        </w:rPr>
        <w:t>eso</w:t>
      </w:r>
      <w:r w:rsidRPr="00BE7A44">
        <w:rPr>
          <w:lang w:val="es-ES_tradnl"/>
        </w:rPr>
        <w:t xml:space="preserve">s meses, el </w:t>
      </w:r>
      <w:r w:rsidR="001722F5" w:rsidRPr="00BE7A44">
        <w:rPr>
          <w:lang w:val="es-ES_tradnl"/>
        </w:rPr>
        <w:t>representante</w:t>
      </w:r>
      <w:r w:rsidR="00CD4A01" w:rsidRPr="00BE7A44">
        <w:rPr>
          <w:lang w:val="es-ES_tradnl"/>
        </w:rPr>
        <w:t xml:space="preserve"> pueda</w:t>
      </w:r>
      <w:r w:rsidRPr="00BE7A44">
        <w:rPr>
          <w:lang w:val="es-ES_tradnl"/>
        </w:rPr>
        <w:t xml:space="preserve"> </w:t>
      </w:r>
      <w:r w:rsidR="001722F5" w:rsidRPr="00BE7A44">
        <w:rPr>
          <w:lang w:val="es-ES_tradnl"/>
        </w:rPr>
        <w:t>anotar el monto de los ingresos en la aplicación.</w:t>
      </w:r>
      <w:r w:rsidRPr="00BE7A44">
        <w:rPr>
          <w:lang w:val="es-ES_tradnl"/>
        </w:rPr>
        <w:t xml:space="preserve"> </w:t>
      </w:r>
      <w:r w:rsidR="00CD4A01" w:rsidRPr="00BE7A44">
        <w:rPr>
          <w:lang w:val="es-ES_tradnl"/>
        </w:rPr>
        <w:t>Si el paciente no escribe los ingresos en la aplicación</w:t>
      </w:r>
      <w:r w:rsidR="00EB1929" w:rsidRPr="00BE7A44">
        <w:rPr>
          <w:lang w:val="es-ES_tradnl"/>
        </w:rPr>
        <w:t xml:space="preserve"> </w:t>
      </w:r>
      <w:r w:rsidRPr="00BE7A44">
        <w:rPr>
          <w:lang w:val="es-ES_tradnl"/>
        </w:rPr>
        <w:t>n</w:t>
      </w:r>
      <w:r w:rsidR="00CD4A01" w:rsidRPr="00BE7A44">
        <w:rPr>
          <w:lang w:val="es-ES_tradnl"/>
        </w:rPr>
        <w:t>i</w:t>
      </w:r>
      <w:r w:rsidRPr="00BE7A44">
        <w:rPr>
          <w:lang w:val="es-ES_tradnl"/>
        </w:rPr>
        <w:t xml:space="preserve"> pro</w:t>
      </w:r>
      <w:r w:rsidR="00CD4A01" w:rsidRPr="00BE7A44">
        <w:rPr>
          <w:lang w:val="es-ES_tradnl"/>
        </w:rPr>
        <w:t>vee</w:t>
      </w:r>
      <w:r w:rsidRPr="00BE7A44">
        <w:rPr>
          <w:lang w:val="es-ES_tradnl"/>
        </w:rPr>
        <w:t xml:space="preserve"> </w:t>
      </w:r>
      <w:r w:rsidR="00CD4A01" w:rsidRPr="00BE7A44">
        <w:rPr>
          <w:lang w:val="es-ES_tradnl"/>
        </w:rPr>
        <w:t xml:space="preserve">una </w:t>
      </w:r>
      <w:r w:rsidRPr="00BE7A44">
        <w:rPr>
          <w:lang w:val="es-ES_tradnl"/>
        </w:rPr>
        <w:t>prueba exacta de los meses</w:t>
      </w:r>
      <w:r w:rsidR="00CD4A01" w:rsidRPr="00BE7A44">
        <w:rPr>
          <w:lang w:val="es-ES_tradnl"/>
        </w:rPr>
        <w:t xml:space="preserve"> </w:t>
      </w:r>
      <w:r w:rsidR="002E61A6" w:rsidRPr="00BE7A44">
        <w:rPr>
          <w:lang w:val="es-ES_tradnl"/>
        </w:rPr>
        <w:t>exigidos</w:t>
      </w:r>
      <w:r w:rsidRPr="00BE7A44">
        <w:rPr>
          <w:lang w:val="es-ES_tradnl"/>
        </w:rPr>
        <w:t>, el rep</w:t>
      </w:r>
      <w:r w:rsidR="00FC5BE0" w:rsidRPr="00BE7A44">
        <w:rPr>
          <w:lang w:val="es-ES_tradnl"/>
        </w:rPr>
        <w:t>resentante</w:t>
      </w:r>
      <w:r w:rsidRPr="00BE7A44">
        <w:rPr>
          <w:lang w:val="es-ES_tradnl"/>
        </w:rPr>
        <w:t xml:space="preserve"> devolverá el formulario al paciente para </w:t>
      </w:r>
      <w:r w:rsidR="00FC5BE0" w:rsidRPr="00BE7A44">
        <w:rPr>
          <w:lang w:val="es-ES_tradnl"/>
        </w:rPr>
        <w:t xml:space="preserve">que lo </w:t>
      </w:r>
      <w:r w:rsidRPr="00BE7A44">
        <w:rPr>
          <w:lang w:val="es-ES_tradnl"/>
        </w:rPr>
        <w:t>complet</w:t>
      </w:r>
      <w:r w:rsidR="00FC5BE0" w:rsidRPr="00BE7A44">
        <w:rPr>
          <w:lang w:val="es-ES_tradnl"/>
        </w:rPr>
        <w:t>e</w:t>
      </w:r>
      <w:r w:rsidRPr="00BE7A44">
        <w:rPr>
          <w:lang w:val="es-ES_tradnl"/>
        </w:rPr>
        <w:t xml:space="preserve">, o </w:t>
      </w:r>
      <w:r w:rsidR="00FC5BE0" w:rsidRPr="00BE7A44">
        <w:rPr>
          <w:lang w:val="es-ES_tradnl"/>
        </w:rPr>
        <w:t>va a contactar</w:t>
      </w:r>
      <w:r w:rsidRPr="00BE7A44">
        <w:rPr>
          <w:lang w:val="es-ES_tradnl"/>
        </w:rPr>
        <w:t xml:space="preserve"> el paciente por teléfono para obtener </w:t>
      </w:r>
      <w:r w:rsidR="00FC5BE0" w:rsidRPr="00BE7A44">
        <w:rPr>
          <w:lang w:val="es-ES_tradnl"/>
        </w:rPr>
        <w:t>el monto</w:t>
      </w:r>
      <w:r w:rsidRPr="00BE7A44">
        <w:rPr>
          <w:lang w:val="es-ES_tradnl"/>
        </w:rPr>
        <w:t xml:space="preserve"> de </w:t>
      </w:r>
      <w:r w:rsidR="00FC5BE0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ingresos y </w:t>
      </w:r>
      <w:r w:rsidR="00FC5BE0" w:rsidRPr="00BE7A44">
        <w:rPr>
          <w:lang w:val="es-ES_tradnl"/>
        </w:rPr>
        <w:t>anotarlo</w:t>
      </w:r>
      <w:r w:rsidRPr="00BE7A44">
        <w:rPr>
          <w:lang w:val="es-ES_tradnl"/>
        </w:rPr>
        <w:t xml:space="preserve"> </w:t>
      </w:r>
      <w:r w:rsidR="00FC5BE0" w:rsidRPr="00BE7A44">
        <w:rPr>
          <w:lang w:val="es-ES_tradnl"/>
        </w:rPr>
        <w:t>en</w:t>
      </w:r>
      <w:r w:rsidRPr="00BE7A44">
        <w:rPr>
          <w:lang w:val="es-ES_tradnl"/>
        </w:rPr>
        <w:t xml:space="preserve"> la aplicación.  Una de las verificaciones de ingresos </w:t>
      </w:r>
      <w:r w:rsidR="00080696" w:rsidRPr="00BE7A44">
        <w:rPr>
          <w:lang w:val="es-ES_tradnl"/>
        </w:rPr>
        <w:t xml:space="preserve">siguientes </w:t>
      </w:r>
      <w:r w:rsidRPr="00BE7A44">
        <w:rPr>
          <w:lang w:val="es-ES_tradnl"/>
        </w:rPr>
        <w:t>es necesaria para determinar la elegibilidad de</w:t>
      </w:r>
      <w:r w:rsidR="00080696" w:rsidRPr="00BE7A44">
        <w:rPr>
          <w:lang w:val="es-ES_tradnl"/>
        </w:rPr>
        <w:t>l</w:t>
      </w:r>
      <w:r w:rsidRPr="00BE7A44">
        <w:rPr>
          <w:lang w:val="es-ES_tradnl"/>
        </w:rPr>
        <w:t xml:space="preserve"> paciente para </w:t>
      </w:r>
      <w:r w:rsidR="00080696" w:rsidRPr="00BE7A44">
        <w:rPr>
          <w:lang w:val="es-ES_tradnl"/>
        </w:rPr>
        <w:t>una cancelación general de</w:t>
      </w:r>
      <w:r w:rsidR="00FB071C" w:rsidRPr="00BE7A44">
        <w:rPr>
          <w:lang w:val="es-ES_tradnl"/>
        </w:rPr>
        <w:t xml:space="preserve"> HCAP.  Primeramente, d</w:t>
      </w:r>
      <w:r w:rsidRPr="00BE7A44">
        <w:rPr>
          <w:lang w:val="es-ES_tradnl"/>
        </w:rPr>
        <w:t xml:space="preserve">ebe hacer un esfuerzo para obtener la información que </w:t>
      </w:r>
      <w:r w:rsidR="00FB071C" w:rsidRPr="00BE7A44">
        <w:rPr>
          <w:lang w:val="es-ES_tradnl"/>
        </w:rPr>
        <w:t>está enumerado</w:t>
      </w:r>
      <w:r w:rsidRPr="00BE7A44">
        <w:rPr>
          <w:lang w:val="es-ES_tradnl"/>
        </w:rPr>
        <w:t xml:space="preserve"> y si no está disponible, </w:t>
      </w:r>
      <w:r w:rsidR="00C678D9" w:rsidRPr="00BE7A44">
        <w:rPr>
          <w:lang w:val="es-ES_tradnl"/>
        </w:rPr>
        <w:t>puede usar el segundo apoyo de los ingresos enumerado. Como último recurso, si no está</w:t>
      </w:r>
      <w:r w:rsidR="000170CD" w:rsidRPr="00BE7A44">
        <w:rPr>
          <w:lang w:val="es-ES_tradnl"/>
        </w:rPr>
        <w:t>n</w:t>
      </w:r>
      <w:r w:rsidRPr="00BE7A44">
        <w:rPr>
          <w:lang w:val="es-ES_tradnl"/>
        </w:rPr>
        <w:t xml:space="preserve"> dispon</w:t>
      </w:r>
      <w:r w:rsidR="00C678D9" w:rsidRPr="00BE7A44">
        <w:rPr>
          <w:lang w:val="es-ES_tradnl"/>
        </w:rPr>
        <w:t>ible</w:t>
      </w:r>
      <w:r w:rsidR="000170CD" w:rsidRPr="00BE7A44">
        <w:rPr>
          <w:lang w:val="es-ES_tradnl"/>
        </w:rPr>
        <w:t>s</w:t>
      </w:r>
      <w:r w:rsidRPr="00BE7A44">
        <w:rPr>
          <w:lang w:val="es-ES_tradnl"/>
        </w:rPr>
        <w:t xml:space="preserve"> otras </w:t>
      </w:r>
      <w:r w:rsidR="00A96115" w:rsidRPr="00BE7A44">
        <w:rPr>
          <w:lang w:val="es-ES_tradnl"/>
        </w:rPr>
        <w:t>verificaciones</w:t>
      </w:r>
      <w:r w:rsidRPr="00BE7A44">
        <w:rPr>
          <w:lang w:val="es-ES_tradnl"/>
        </w:rPr>
        <w:t xml:space="preserve">, una declaración firmada es aceptable.    </w:t>
      </w:r>
    </w:p>
    <w:p w14:paraId="47A1B68B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21E4D075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 w:hanging="720"/>
        <w:rPr>
          <w:lang w:val="es-ES_tradnl"/>
        </w:rPr>
      </w:pPr>
      <w:r w:rsidRPr="00BE7A44">
        <w:rPr>
          <w:lang w:val="es-ES_tradnl"/>
        </w:rPr>
        <w:tab/>
        <w:t xml:space="preserve"> </w:t>
      </w:r>
      <w:r w:rsidR="009A2C9C" w:rsidRPr="00BE7A44">
        <w:rPr>
          <w:lang w:val="es-ES_tradnl"/>
        </w:rPr>
        <w:t>A.</w:t>
      </w:r>
      <w:r w:rsidR="009A2C9C" w:rsidRPr="00BE7A44">
        <w:rPr>
          <w:lang w:val="es-ES_tradnl"/>
        </w:rPr>
        <w:tab/>
      </w:r>
      <w:r w:rsidRPr="00BE7A44">
        <w:rPr>
          <w:lang w:val="es-ES_tradnl"/>
        </w:rPr>
        <w:t>Una</w:t>
      </w:r>
      <w:r w:rsidRPr="00BE7A44">
        <w:rPr>
          <w:lang w:val="es-ES_tradnl"/>
        </w:rPr>
        <w:tab/>
        <w:t xml:space="preserve"> copia de los </w:t>
      </w:r>
      <w:r w:rsidR="005F1F1B" w:rsidRPr="00BE7A44">
        <w:rPr>
          <w:lang w:val="es-ES_tradnl"/>
        </w:rPr>
        <w:t>talonarios de cheques o una carta del empleador dando</w:t>
      </w:r>
      <w:r w:rsidRPr="00BE7A44">
        <w:rPr>
          <w:lang w:val="es-ES_tradnl"/>
        </w:rPr>
        <w:t xml:space="preserve"> </w:t>
      </w:r>
      <w:r w:rsidR="005F1F1B" w:rsidRPr="00BE7A44">
        <w:rPr>
          <w:lang w:val="es-ES_tradnl"/>
        </w:rPr>
        <w:t>los</w:t>
      </w:r>
      <w:r w:rsidRPr="00BE7A44">
        <w:rPr>
          <w:lang w:val="es-ES_tradnl"/>
        </w:rPr>
        <w:t xml:space="preserve"> ingreso</w:t>
      </w:r>
      <w:r w:rsidR="005F1F1B" w:rsidRPr="00BE7A44">
        <w:rPr>
          <w:lang w:val="es-ES_tradnl"/>
        </w:rPr>
        <w:t xml:space="preserve">s del paciente por un tiempo de </w:t>
      </w:r>
      <w:r w:rsidRPr="00BE7A44">
        <w:rPr>
          <w:lang w:val="es-ES_tradnl"/>
        </w:rPr>
        <w:t xml:space="preserve">3 meses o 12 meses antes de la fecha de servicio.  El hospital va a utilizar cualquier figura </w:t>
      </w:r>
      <w:r w:rsidR="005F1F1B" w:rsidRPr="00BE7A44">
        <w:rPr>
          <w:lang w:val="es-ES_tradnl"/>
        </w:rPr>
        <w:t xml:space="preserve">que </w:t>
      </w:r>
      <w:r w:rsidRPr="00BE7A44">
        <w:rPr>
          <w:lang w:val="es-ES_tradnl"/>
        </w:rPr>
        <w:t xml:space="preserve">hace la paciente </w:t>
      </w:r>
      <w:r w:rsidR="005F1F1B" w:rsidRPr="00BE7A44">
        <w:rPr>
          <w:lang w:val="es-ES_tradnl"/>
        </w:rPr>
        <w:t xml:space="preserve">elegible para recibir el </w:t>
      </w:r>
      <w:r w:rsidRPr="00BE7A44">
        <w:rPr>
          <w:lang w:val="es-ES_tradnl"/>
        </w:rPr>
        <w:t xml:space="preserve">HCAP. </w:t>
      </w:r>
      <w:r w:rsidRPr="00BE7A44">
        <w:rPr>
          <w:lang w:val="es-ES_tradnl"/>
        </w:rPr>
        <w:tab/>
        <w:t xml:space="preserve"> </w:t>
      </w:r>
      <w:r w:rsidRPr="00BE7A44">
        <w:rPr>
          <w:lang w:val="es-ES_tradnl"/>
        </w:rPr>
        <w:tab/>
        <w:t xml:space="preserve"> </w:t>
      </w:r>
    </w:p>
    <w:p w14:paraId="621DE9CD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 w:hanging="720"/>
        <w:rPr>
          <w:lang w:val="es-ES_tradnl"/>
        </w:rPr>
      </w:pPr>
      <w:r w:rsidRPr="00BE7A44">
        <w:rPr>
          <w:lang w:val="es-ES_tradnl"/>
        </w:rPr>
        <w:tab/>
        <w:t xml:space="preserve"> B.</w:t>
      </w:r>
      <w:r w:rsidRPr="00BE7A44">
        <w:rPr>
          <w:lang w:val="es-ES_tradnl"/>
        </w:rPr>
        <w:tab/>
      </w:r>
      <w:r w:rsidR="00822748" w:rsidRPr="00BE7A44">
        <w:rPr>
          <w:lang w:val="es-ES_tradnl"/>
        </w:rPr>
        <w:t>Las</w:t>
      </w:r>
      <w:r w:rsidRPr="00BE7A44">
        <w:rPr>
          <w:lang w:val="es-ES_tradnl"/>
        </w:rPr>
        <w:t xml:space="preserve"> </w:t>
      </w:r>
      <w:r w:rsidR="00B309BA" w:rsidRPr="00BE7A44">
        <w:rPr>
          <w:lang w:val="es-ES_tradnl"/>
        </w:rPr>
        <w:t>declaraciones</w:t>
      </w:r>
      <w:r w:rsidR="00822748" w:rsidRPr="00BE7A44">
        <w:rPr>
          <w:lang w:val="es-ES_tradnl"/>
        </w:rPr>
        <w:t xml:space="preserve"> del impuesto </w:t>
      </w:r>
      <w:r w:rsidR="00957824" w:rsidRPr="00BE7A44">
        <w:rPr>
          <w:lang w:val="es-ES_tradnl"/>
        </w:rPr>
        <w:t xml:space="preserve">federal </w:t>
      </w:r>
      <w:r w:rsidR="00822748" w:rsidRPr="00BE7A44">
        <w:rPr>
          <w:lang w:val="es-ES_tradnl"/>
        </w:rPr>
        <w:t>sobre la renta</w:t>
      </w:r>
      <w:r w:rsidRPr="00BE7A44">
        <w:rPr>
          <w:lang w:val="es-ES_tradnl"/>
        </w:rPr>
        <w:t xml:space="preserve"> o </w:t>
      </w:r>
      <w:r w:rsidR="00B309BA" w:rsidRPr="00BE7A44">
        <w:rPr>
          <w:lang w:val="es-ES_tradnl"/>
        </w:rPr>
        <w:t xml:space="preserve">los formularios </w:t>
      </w:r>
      <w:r w:rsidRPr="00BE7A44">
        <w:rPr>
          <w:lang w:val="es-ES_tradnl"/>
        </w:rPr>
        <w:t>W2 de</w:t>
      </w:r>
      <w:r w:rsidR="00B309BA" w:rsidRPr="00BE7A44">
        <w:rPr>
          <w:lang w:val="es-ES_tradnl"/>
        </w:rPr>
        <w:t>l</w:t>
      </w:r>
      <w:r w:rsidRPr="00BE7A44">
        <w:rPr>
          <w:lang w:val="es-ES_tradnl"/>
        </w:rPr>
        <w:t xml:space="preserve"> año más reciente, </w:t>
      </w:r>
      <w:r w:rsidR="00957824" w:rsidRPr="00BE7A44">
        <w:rPr>
          <w:lang w:val="es-ES_tradnl"/>
        </w:rPr>
        <w:t>notando los ingresos del año actual</w:t>
      </w:r>
      <w:r w:rsidRPr="00BE7A44">
        <w:rPr>
          <w:lang w:val="es-ES_tradnl"/>
        </w:rPr>
        <w:t>, pero us</w:t>
      </w:r>
      <w:r w:rsidR="00B309BA" w:rsidRPr="00BE7A44">
        <w:rPr>
          <w:lang w:val="es-ES_tradnl"/>
        </w:rPr>
        <w:t>ando</w:t>
      </w:r>
      <w:r w:rsidRPr="00BE7A44">
        <w:rPr>
          <w:lang w:val="es-ES_tradnl"/>
        </w:rPr>
        <w:t xml:space="preserve"> </w:t>
      </w:r>
      <w:r w:rsidR="00B309BA" w:rsidRPr="00BE7A44">
        <w:rPr>
          <w:lang w:val="es-ES_tradnl"/>
        </w:rPr>
        <w:t xml:space="preserve">la declaración del impuesto sobre la renta o el formularios W2 </w:t>
      </w:r>
      <w:r w:rsidR="00B7105F" w:rsidRPr="00BE7A44">
        <w:rPr>
          <w:lang w:val="es-ES_tradnl"/>
        </w:rPr>
        <w:t>como una confirmación</w:t>
      </w:r>
      <w:r w:rsidRPr="00BE7A44">
        <w:rPr>
          <w:lang w:val="es-ES_tradnl"/>
        </w:rPr>
        <w:t xml:space="preserve"> </w:t>
      </w:r>
      <w:r w:rsidR="00607052" w:rsidRPr="00BE7A44">
        <w:rPr>
          <w:lang w:val="es-ES_tradnl"/>
        </w:rPr>
        <w:t>de los</w:t>
      </w:r>
      <w:r w:rsidRPr="00BE7A44">
        <w:rPr>
          <w:lang w:val="es-ES_tradnl"/>
        </w:rPr>
        <w:t xml:space="preserve"> ingresos indicados.  El bloque 5 de</w:t>
      </w:r>
      <w:r w:rsidR="00607052" w:rsidRPr="00BE7A44">
        <w:rPr>
          <w:lang w:val="es-ES_tradnl"/>
        </w:rPr>
        <w:t xml:space="preserve">l formulario W2 y el bloque </w:t>
      </w:r>
      <w:r w:rsidR="00957824" w:rsidRPr="00BE7A44">
        <w:rPr>
          <w:lang w:val="es-ES_tradnl"/>
        </w:rPr>
        <w:t xml:space="preserve">6 </w:t>
      </w:r>
      <w:r w:rsidR="00607052" w:rsidRPr="00BE7A44">
        <w:rPr>
          <w:lang w:val="es-ES_tradnl"/>
        </w:rPr>
        <w:t>del formulario</w:t>
      </w:r>
      <w:r w:rsidRPr="00BE7A44">
        <w:rPr>
          <w:lang w:val="es-ES_tradnl"/>
        </w:rPr>
        <w:t xml:space="preserve"> 1040 </w:t>
      </w:r>
      <w:r w:rsidR="00607052" w:rsidRPr="00BE7A44">
        <w:rPr>
          <w:lang w:val="es-ES_tradnl"/>
        </w:rPr>
        <w:t>está</w:t>
      </w:r>
      <w:r w:rsidRPr="00BE7A44">
        <w:rPr>
          <w:lang w:val="es-ES_tradnl"/>
        </w:rPr>
        <w:t xml:space="preserve">n </w:t>
      </w:r>
      <w:r w:rsidR="00607052" w:rsidRPr="00BE7A44">
        <w:rPr>
          <w:lang w:val="es-ES_tradnl"/>
        </w:rPr>
        <w:t xml:space="preserve">usados </w:t>
      </w:r>
      <w:r w:rsidRPr="00BE7A44">
        <w:rPr>
          <w:lang w:val="es-ES_tradnl"/>
        </w:rPr>
        <w:t xml:space="preserve">para determinar los ingresos anuales.  Esto no </w:t>
      </w:r>
      <w:r w:rsidR="00607052" w:rsidRPr="00BE7A44">
        <w:rPr>
          <w:lang w:val="es-ES_tradnl"/>
        </w:rPr>
        <w:t>dará</w:t>
      </w:r>
      <w:r w:rsidRPr="00BE7A44">
        <w:rPr>
          <w:lang w:val="es-ES_tradnl"/>
        </w:rPr>
        <w:t xml:space="preserve"> </w:t>
      </w:r>
      <w:r w:rsidR="00607052" w:rsidRPr="00BE7A44">
        <w:rPr>
          <w:lang w:val="es-ES_tradnl"/>
        </w:rPr>
        <w:t xml:space="preserve">una </w:t>
      </w:r>
      <w:r w:rsidRPr="00BE7A44">
        <w:rPr>
          <w:lang w:val="es-ES_tradnl"/>
        </w:rPr>
        <w:t xml:space="preserve">prueba exacta de ingresos pero </w:t>
      </w:r>
      <w:r w:rsidR="00AF1B60" w:rsidRPr="00BE7A44">
        <w:rPr>
          <w:lang w:val="es-ES_tradnl"/>
        </w:rPr>
        <w:t>confirma</w:t>
      </w:r>
      <w:r w:rsidRPr="00BE7A44">
        <w:rPr>
          <w:lang w:val="es-ES_tradnl"/>
        </w:rPr>
        <w:t xml:space="preserve">rá la información de </w:t>
      </w:r>
      <w:r w:rsidR="00AF1B60" w:rsidRPr="00BE7A44">
        <w:rPr>
          <w:lang w:val="es-ES_tradnl"/>
        </w:rPr>
        <w:t xml:space="preserve">los </w:t>
      </w:r>
      <w:r w:rsidRPr="00BE7A44">
        <w:rPr>
          <w:lang w:val="es-ES_tradnl"/>
        </w:rPr>
        <w:t>ingresos enumerado</w:t>
      </w:r>
      <w:r w:rsidR="00AF1B60" w:rsidRPr="00BE7A44">
        <w:rPr>
          <w:lang w:val="es-ES_tradnl"/>
        </w:rPr>
        <w:t xml:space="preserve"> por el paciente en </w:t>
      </w:r>
      <w:r w:rsidRPr="00BE7A44">
        <w:rPr>
          <w:lang w:val="es-ES_tradnl"/>
        </w:rPr>
        <w:t>la aplicación.</w:t>
      </w:r>
    </w:p>
    <w:p w14:paraId="309F3A63" w14:textId="77777777" w:rsidR="006359C8" w:rsidRPr="00BE7A44" w:rsidRDefault="00E11E34">
      <w:pPr>
        <w:widowControl w:val="0"/>
        <w:numPr>
          <w:ilvl w:val="0"/>
          <w:numId w:val="3"/>
        </w:numPr>
        <w:tabs>
          <w:tab w:val="left" w:pos="36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lang w:val="es-ES_tradnl"/>
        </w:rPr>
        <w:t xml:space="preserve">Una </w:t>
      </w:r>
      <w:r w:rsidR="006359C8" w:rsidRPr="00BE7A44">
        <w:rPr>
          <w:lang w:val="es-ES_tradnl"/>
        </w:rPr>
        <w:t xml:space="preserve">declaración jurada </w:t>
      </w:r>
      <w:r w:rsidRPr="00BE7A44">
        <w:rPr>
          <w:lang w:val="es-ES_tradnl"/>
        </w:rPr>
        <w:t xml:space="preserve">firmada </w:t>
      </w:r>
      <w:r w:rsidR="006359C8" w:rsidRPr="00BE7A44">
        <w:rPr>
          <w:lang w:val="es-ES_tradnl"/>
        </w:rPr>
        <w:t xml:space="preserve">o </w:t>
      </w:r>
      <w:r w:rsidRPr="00BE7A44">
        <w:rPr>
          <w:lang w:val="es-ES_tradnl"/>
        </w:rPr>
        <w:t xml:space="preserve">una afidávit </w:t>
      </w:r>
      <w:r w:rsidR="006359C8" w:rsidRPr="00BE7A44">
        <w:rPr>
          <w:lang w:val="es-ES_tradnl"/>
        </w:rPr>
        <w:t>declara</w:t>
      </w:r>
      <w:r w:rsidRPr="00BE7A44">
        <w:rPr>
          <w:lang w:val="es-ES_tradnl"/>
        </w:rPr>
        <w:t>ndo</w:t>
      </w:r>
      <w:r w:rsidR="006359C8" w:rsidRPr="00BE7A44">
        <w:rPr>
          <w:lang w:val="es-ES_tradnl"/>
        </w:rPr>
        <w:t xml:space="preserve"> los ingresos del solicitante para los 3 o 12 meses antes de la fecha del servici</w:t>
      </w:r>
      <w:r w:rsidRPr="00BE7A44">
        <w:rPr>
          <w:lang w:val="es-ES_tradnl"/>
        </w:rPr>
        <w:t xml:space="preserve">o, y una explicación de cómo está sobreviviendo económicamente el </w:t>
      </w:r>
      <w:r w:rsidR="006359C8" w:rsidRPr="00BE7A44">
        <w:rPr>
          <w:lang w:val="es-ES_tradnl"/>
        </w:rPr>
        <w:t xml:space="preserve">paciente cuando </w:t>
      </w:r>
      <w:r w:rsidRPr="00BE7A44">
        <w:rPr>
          <w:lang w:val="es-ES_tradnl"/>
        </w:rPr>
        <w:t xml:space="preserve">un ingreso de </w:t>
      </w:r>
      <w:r w:rsidR="006359C8" w:rsidRPr="00BE7A44">
        <w:rPr>
          <w:lang w:val="es-ES_tradnl"/>
        </w:rPr>
        <w:t xml:space="preserve">-0- </w:t>
      </w:r>
      <w:r w:rsidRPr="00BE7A44">
        <w:rPr>
          <w:lang w:val="es-ES_tradnl"/>
        </w:rPr>
        <w:t>está</w:t>
      </w:r>
      <w:r w:rsidR="006359C8" w:rsidRPr="00BE7A44">
        <w:rPr>
          <w:lang w:val="es-ES_tradnl"/>
        </w:rPr>
        <w:t xml:space="preserve"> declara</w:t>
      </w:r>
      <w:r w:rsidRPr="00BE7A44">
        <w:rPr>
          <w:lang w:val="es-ES_tradnl"/>
        </w:rPr>
        <w:t>do</w:t>
      </w:r>
      <w:r w:rsidR="006359C8" w:rsidRPr="00BE7A44">
        <w:rPr>
          <w:lang w:val="es-ES_tradnl"/>
        </w:rPr>
        <w:t>.</w:t>
      </w:r>
    </w:p>
    <w:p w14:paraId="678FA46E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u w:val="single"/>
          <w:lang w:val="es-ES_tradnl"/>
        </w:rPr>
      </w:pPr>
    </w:p>
    <w:p w14:paraId="0CA40035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u w:val="single"/>
          <w:lang w:val="es-ES_tradnl"/>
        </w:rPr>
        <w:t>A</w:t>
      </w:r>
      <w:r w:rsidR="00CD2BBB" w:rsidRPr="00BE7A44">
        <w:rPr>
          <w:u w:val="single"/>
          <w:lang w:val="es-ES_tradnl"/>
        </w:rPr>
        <w:t>yuda</w:t>
      </w:r>
      <w:r w:rsidRPr="00BE7A44">
        <w:rPr>
          <w:u w:val="single"/>
          <w:lang w:val="es-ES_tradnl"/>
        </w:rPr>
        <w:t xml:space="preserve"> financiera</w:t>
      </w:r>
      <w:r w:rsidRPr="00BE7A44">
        <w:rPr>
          <w:lang w:val="es-ES_tradnl"/>
        </w:rPr>
        <w:t xml:space="preserve"> </w:t>
      </w:r>
      <w:r w:rsidRPr="00BE7A44">
        <w:rPr>
          <w:lang w:val="es-ES_tradnl"/>
        </w:rPr>
        <w:tab/>
        <w:t xml:space="preserve"> </w:t>
      </w:r>
      <w:r w:rsidRPr="00BE7A44">
        <w:rPr>
          <w:lang w:val="es-ES_tradnl"/>
        </w:rPr>
        <w:tab/>
      </w:r>
    </w:p>
    <w:p w14:paraId="0AA8A87B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 xml:space="preserve">1. </w:t>
      </w:r>
      <w:r w:rsidR="00CD2BBB" w:rsidRPr="00BE7A44">
        <w:rPr>
          <w:lang w:val="es-ES_tradnl"/>
        </w:rPr>
        <w:tab/>
        <w:t xml:space="preserve">Los </w:t>
      </w:r>
      <w:r w:rsidRPr="00BE7A44">
        <w:rPr>
          <w:lang w:val="es-ES_tradnl"/>
        </w:rPr>
        <w:t xml:space="preserve">ingresos brutos </w:t>
      </w:r>
      <w:r w:rsidR="00560B14" w:rsidRPr="00BE7A44">
        <w:rPr>
          <w:lang w:val="es-ES_tradnl"/>
        </w:rPr>
        <w:t xml:space="preserve">actuales </w:t>
      </w:r>
      <w:r w:rsidR="005855DB" w:rsidRPr="00BE7A44">
        <w:rPr>
          <w:lang w:val="es-ES_tradnl"/>
        </w:rPr>
        <w:t xml:space="preserve">(basados en la fecha </w:t>
      </w:r>
      <w:r w:rsidR="0020714D" w:rsidRPr="00BE7A44">
        <w:rPr>
          <w:lang w:val="es-ES_tradnl"/>
        </w:rPr>
        <w:t>en que está</w:t>
      </w:r>
      <w:r w:rsidR="00207B73" w:rsidRPr="00BE7A44">
        <w:rPr>
          <w:lang w:val="es-ES_tradnl"/>
        </w:rPr>
        <w:t xml:space="preserve"> cumplido la solicitud) </w:t>
      </w:r>
      <w:r w:rsidR="00560B14" w:rsidRPr="00BE7A44">
        <w:rPr>
          <w:lang w:val="es-ES_tradnl"/>
        </w:rPr>
        <w:t>están</w:t>
      </w:r>
      <w:r w:rsidRPr="00BE7A44">
        <w:rPr>
          <w:lang w:val="es-ES_tradnl"/>
        </w:rPr>
        <w:t xml:space="preserve"> utiliza</w:t>
      </w:r>
      <w:r w:rsidR="00560B14" w:rsidRPr="00BE7A44">
        <w:rPr>
          <w:lang w:val="es-ES_tradnl"/>
        </w:rPr>
        <w:t>dos</w:t>
      </w:r>
      <w:r w:rsidRPr="00BE7A44">
        <w:rPr>
          <w:lang w:val="es-ES_tradnl"/>
        </w:rPr>
        <w:t xml:space="preserve"> para determinar el </w:t>
      </w:r>
      <w:r w:rsidR="00560B14" w:rsidRPr="00BE7A44">
        <w:rPr>
          <w:lang w:val="es-ES_tradnl"/>
        </w:rPr>
        <w:t xml:space="preserve">nivel de descuento, y los </w:t>
      </w:r>
      <w:r w:rsidR="00207B73" w:rsidRPr="00BE7A44">
        <w:rPr>
          <w:lang w:val="es-ES_tradnl"/>
        </w:rPr>
        <w:t>ingresos de</w:t>
      </w:r>
      <w:r w:rsidRPr="00BE7A44">
        <w:rPr>
          <w:lang w:val="es-ES_tradnl"/>
        </w:rPr>
        <w:t xml:space="preserve"> los meses </w:t>
      </w:r>
      <w:r w:rsidR="00560B14" w:rsidRPr="00BE7A44">
        <w:rPr>
          <w:lang w:val="es-ES_tradnl"/>
        </w:rPr>
        <w:t>antes de</w:t>
      </w:r>
      <w:r w:rsidRPr="00BE7A44">
        <w:rPr>
          <w:lang w:val="es-ES_tradnl"/>
        </w:rPr>
        <w:t xml:space="preserve">l servicio, o </w:t>
      </w:r>
      <w:r w:rsidR="00560B14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ingresos </w:t>
      </w:r>
      <w:r w:rsidR="00560B14" w:rsidRPr="00BE7A44">
        <w:rPr>
          <w:lang w:val="es-ES_tradnl"/>
        </w:rPr>
        <w:t>anticipados</w:t>
      </w:r>
      <w:r w:rsidR="00207B73" w:rsidRPr="00BE7A44">
        <w:rPr>
          <w:lang w:val="es-ES_tradnl"/>
        </w:rPr>
        <w:t xml:space="preserve"> de</w:t>
      </w:r>
      <w:r w:rsidRPr="00BE7A44">
        <w:rPr>
          <w:lang w:val="es-ES_tradnl"/>
        </w:rPr>
        <w:t xml:space="preserve"> los meses </w:t>
      </w:r>
      <w:r w:rsidR="00560B14" w:rsidRPr="00BE7A44">
        <w:rPr>
          <w:lang w:val="es-ES_tradnl"/>
        </w:rPr>
        <w:t>después de</w:t>
      </w:r>
      <w:r w:rsidRPr="00BE7A44">
        <w:rPr>
          <w:lang w:val="es-ES_tradnl"/>
        </w:rPr>
        <w:t xml:space="preserve"> la fecha de servicio pueden ser utilizados para </w:t>
      </w:r>
      <w:r w:rsidR="00560B14" w:rsidRPr="00BE7A44">
        <w:rPr>
          <w:lang w:val="es-ES_tradnl"/>
        </w:rPr>
        <w:t>confirma</w:t>
      </w:r>
      <w:r w:rsidRPr="00BE7A44">
        <w:rPr>
          <w:lang w:val="es-ES_tradnl"/>
        </w:rPr>
        <w:t xml:space="preserve">r </w:t>
      </w:r>
      <w:r w:rsidRPr="00BE7A44">
        <w:rPr>
          <w:lang w:val="es-ES_tradnl"/>
        </w:rPr>
        <w:lastRenderedPageBreak/>
        <w:t>cualquier descuento adicional que pued</w:t>
      </w:r>
      <w:r w:rsidR="00560B14" w:rsidRPr="00BE7A44">
        <w:rPr>
          <w:lang w:val="es-ES_tradnl"/>
        </w:rPr>
        <w:t>a</w:t>
      </w:r>
      <w:r w:rsidRPr="00BE7A44">
        <w:rPr>
          <w:lang w:val="es-ES_tradnl"/>
        </w:rPr>
        <w:t xml:space="preserve"> ser apropiad</w:t>
      </w:r>
      <w:r w:rsidR="00560B14" w:rsidRPr="00BE7A44">
        <w:rPr>
          <w:lang w:val="es-ES_tradnl"/>
        </w:rPr>
        <w:t>o</w:t>
      </w:r>
      <w:r w:rsidRPr="00BE7A44">
        <w:rPr>
          <w:lang w:val="es-ES_tradnl"/>
        </w:rPr>
        <w:t xml:space="preserve"> a través del proceso de excepciones.  El Director de Cuentas de </w:t>
      </w:r>
      <w:r w:rsidR="00855F00" w:rsidRPr="00BE7A44">
        <w:rPr>
          <w:lang w:val="es-ES_tradnl"/>
        </w:rPr>
        <w:t xml:space="preserve">los </w:t>
      </w:r>
      <w:r w:rsidR="00207B73" w:rsidRPr="00BE7A44">
        <w:rPr>
          <w:lang w:val="es-ES_tradnl"/>
        </w:rPr>
        <w:t>P</w:t>
      </w:r>
      <w:r w:rsidRPr="00BE7A44">
        <w:rPr>
          <w:lang w:val="es-ES_tradnl"/>
        </w:rPr>
        <w:t>acientes también pued</w:t>
      </w:r>
      <w:r w:rsidR="00685E4C" w:rsidRPr="00BE7A44">
        <w:rPr>
          <w:lang w:val="es-ES_tradnl"/>
        </w:rPr>
        <w:t>e utilizar los saldo</w:t>
      </w:r>
      <w:r w:rsidR="00207B73" w:rsidRPr="00BE7A44">
        <w:rPr>
          <w:lang w:val="es-ES_tradnl"/>
        </w:rPr>
        <w:t xml:space="preserve">s de los activos </w:t>
      </w:r>
      <w:r w:rsidR="006263E7" w:rsidRPr="00BE7A44">
        <w:rPr>
          <w:lang w:val="es-ES_tradnl"/>
        </w:rPr>
        <w:t>disponible</w:t>
      </w:r>
      <w:r w:rsidR="00207B73" w:rsidRPr="00BE7A44">
        <w:rPr>
          <w:lang w:val="es-ES_tradnl"/>
        </w:rPr>
        <w:t xml:space="preserve">s </w:t>
      </w:r>
      <w:r w:rsidRPr="00BE7A44">
        <w:rPr>
          <w:lang w:val="es-ES_tradnl"/>
        </w:rPr>
        <w:t xml:space="preserve">y </w:t>
      </w:r>
      <w:r w:rsidR="00855F00" w:rsidRPr="00BE7A44">
        <w:rPr>
          <w:lang w:val="es-ES_tradnl"/>
        </w:rPr>
        <w:t>otros</w:t>
      </w:r>
      <w:r w:rsidRPr="00BE7A44">
        <w:rPr>
          <w:lang w:val="es-ES_tradnl"/>
        </w:rPr>
        <w:t xml:space="preserve"> document</w:t>
      </w:r>
      <w:r w:rsidR="00855F00" w:rsidRPr="00BE7A44">
        <w:rPr>
          <w:lang w:val="es-ES_tradnl"/>
        </w:rPr>
        <w:t>os</w:t>
      </w:r>
      <w:r w:rsidRPr="00BE7A44">
        <w:rPr>
          <w:lang w:val="es-ES_tradnl"/>
        </w:rPr>
        <w:t xml:space="preserve"> escrit</w:t>
      </w:r>
      <w:r w:rsidR="00855F00" w:rsidRPr="00BE7A44">
        <w:rPr>
          <w:lang w:val="es-ES_tradnl"/>
        </w:rPr>
        <w:t>os</w:t>
      </w:r>
      <w:r w:rsidRPr="00BE7A44">
        <w:rPr>
          <w:lang w:val="es-ES_tradnl"/>
        </w:rPr>
        <w:t xml:space="preserve"> acerca de la situación financiera de la familia</w:t>
      </w:r>
      <w:r w:rsidR="00207B73" w:rsidRPr="00BE7A44">
        <w:rPr>
          <w:lang w:val="es-ES_tradnl"/>
        </w:rPr>
        <w:t xml:space="preserve"> incluso los gastos extraordinarios</w:t>
      </w:r>
      <w:r w:rsidRPr="00BE7A44">
        <w:rPr>
          <w:lang w:val="es-ES_tradnl"/>
        </w:rPr>
        <w:t>,</w:t>
      </w:r>
      <w:r w:rsidR="00855F00" w:rsidRPr="00BE7A44">
        <w:rPr>
          <w:lang w:val="es-ES_tradnl"/>
        </w:rPr>
        <w:t xml:space="preserve"> para solicitar un descuento más alto</w:t>
      </w:r>
      <w:r w:rsidRPr="00BE7A44">
        <w:rPr>
          <w:lang w:val="es-ES_tradnl"/>
        </w:rPr>
        <w:t xml:space="preserve"> a través del proceso de excepciones.</w:t>
      </w:r>
      <w:r w:rsidRPr="00BE7A44">
        <w:rPr>
          <w:lang w:val="es-ES_tradnl"/>
        </w:rPr>
        <w:tab/>
        <w:t xml:space="preserve"> </w:t>
      </w:r>
      <w:r w:rsidRPr="00BE7A44">
        <w:rPr>
          <w:lang w:val="es-ES_tradnl"/>
        </w:rPr>
        <w:tab/>
        <w:t xml:space="preserve"> </w:t>
      </w:r>
      <w:r w:rsidRPr="00BE7A44">
        <w:rPr>
          <w:lang w:val="es-ES_tradnl"/>
        </w:rPr>
        <w:tab/>
        <w:t xml:space="preserve"> </w:t>
      </w:r>
      <w:r w:rsidRPr="00BE7A44">
        <w:rPr>
          <w:lang w:val="es-ES_tradnl"/>
        </w:rPr>
        <w:tab/>
        <w:t xml:space="preserve"> </w:t>
      </w:r>
      <w:r w:rsidRPr="00BE7A44">
        <w:rPr>
          <w:lang w:val="es-ES_tradnl"/>
        </w:rPr>
        <w:tab/>
      </w:r>
    </w:p>
    <w:p w14:paraId="03542525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2.</w:t>
      </w:r>
      <w:r w:rsidRPr="00BE7A44">
        <w:rPr>
          <w:lang w:val="es-ES_tradnl"/>
        </w:rPr>
        <w:tab/>
      </w:r>
      <w:r w:rsidR="00207B73" w:rsidRPr="00BE7A44">
        <w:rPr>
          <w:lang w:val="es-ES_tradnl"/>
        </w:rPr>
        <w:t xml:space="preserve">Las verificaciones escritas de los ingresos y </w:t>
      </w:r>
      <w:r w:rsidR="0020714D" w:rsidRPr="00BE7A44">
        <w:rPr>
          <w:lang w:val="es-ES_tradnl"/>
        </w:rPr>
        <w:t xml:space="preserve">de </w:t>
      </w:r>
      <w:r w:rsidR="00207B73" w:rsidRPr="00BE7A44">
        <w:rPr>
          <w:lang w:val="es-ES_tradnl"/>
        </w:rPr>
        <w:t xml:space="preserve">los activos corrientes son necesarios para determinar el nivel correcto de los descuentos federales. El Presidente o el </w:t>
      </w:r>
      <w:r w:rsidR="006263E7" w:rsidRPr="00BE7A44">
        <w:rPr>
          <w:lang w:val="es-ES_tradnl"/>
        </w:rPr>
        <w:t>Director</w:t>
      </w:r>
      <w:r w:rsidR="00207B73" w:rsidRPr="00BE7A44">
        <w:rPr>
          <w:lang w:val="es-ES_tradnl"/>
        </w:rPr>
        <w:t xml:space="preserve"> Finan</w:t>
      </w:r>
      <w:r w:rsidR="006263E7" w:rsidRPr="00BE7A44">
        <w:rPr>
          <w:lang w:val="es-ES_tradnl"/>
        </w:rPr>
        <w:t>ciera</w:t>
      </w:r>
      <w:r w:rsidRPr="00BE7A44">
        <w:rPr>
          <w:lang w:val="es-ES_tradnl"/>
        </w:rPr>
        <w:t xml:space="preserve"> </w:t>
      </w:r>
      <w:r w:rsidR="00B773F7" w:rsidRPr="00BE7A44">
        <w:rPr>
          <w:lang w:val="es-ES_tradnl"/>
        </w:rPr>
        <w:t>aprobará</w:t>
      </w:r>
      <w:r w:rsidR="0020714D" w:rsidRPr="00BE7A44">
        <w:rPr>
          <w:lang w:val="es-ES_tradnl"/>
        </w:rPr>
        <w:t xml:space="preserve"> cualquiera excepción. </w:t>
      </w:r>
    </w:p>
    <w:p w14:paraId="4E21A13B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3.</w:t>
      </w:r>
      <w:r w:rsidRPr="00BE7A44">
        <w:rPr>
          <w:lang w:val="es-ES_tradnl"/>
        </w:rPr>
        <w:tab/>
        <w:t xml:space="preserve"> Bloque 5 del </w:t>
      </w:r>
      <w:r w:rsidR="006263E7" w:rsidRPr="00BE7A44">
        <w:rPr>
          <w:lang w:val="es-ES_tradnl"/>
        </w:rPr>
        <w:t>formulario W2 y el bloque 6</w:t>
      </w:r>
      <w:r w:rsidR="008924C6" w:rsidRPr="00BE7A44">
        <w:rPr>
          <w:lang w:val="es-ES_tradnl"/>
        </w:rPr>
        <w:t xml:space="preserve"> del formulario</w:t>
      </w:r>
      <w:r w:rsidRPr="00BE7A44">
        <w:rPr>
          <w:lang w:val="es-ES_tradnl"/>
        </w:rPr>
        <w:t xml:space="preserve"> 1040 </w:t>
      </w:r>
      <w:r w:rsidR="008924C6" w:rsidRPr="00BE7A44">
        <w:rPr>
          <w:lang w:val="es-ES_tradnl"/>
        </w:rPr>
        <w:t>están</w:t>
      </w:r>
      <w:r w:rsidRPr="00BE7A44">
        <w:rPr>
          <w:lang w:val="es-ES_tradnl"/>
        </w:rPr>
        <w:t xml:space="preserve"> utiliza</w:t>
      </w:r>
      <w:r w:rsidR="008924C6" w:rsidRPr="00BE7A44">
        <w:rPr>
          <w:lang w:val="es-ES_tradnl"/>
        </w:rPr>
        <w:t>dos</w:t>
      </w:r>
      <w:r w:rsidRPr="00BE7A44">
        <w:rPr>
          <w:lang w:val="es-ES_tradnl"/>
        </w:rPr>
        <w:t xml:space="preserve"> para determinar el total de los ingresos anuales.</w:t>
      </w:r>
    </w:p>
    <w:p w14:paraId="7B333564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4.</w:t>
      </w:r>
      <w:r w:rsidRPr="00BE7A44">
        <w:rPr>
          <w:lang w:val="es-ES_tradnl"/>
        </w:rPr>
        <w:tab/>
        <w:t xml:space="preserve"> La determinación del </w:t>
      </w:r>
      <w:r w:rsidR="008924C6" w:rsidRPr="00BE7A44">
        <w:rPr>
          <w:lang w:val="es-ES_tradnl"/>
        </w:rPr>
        <w:t>tamaño de la familia varía d</w:t>
      </w:r>
      <w:r w:rsidRPr="00BE7A44">
        <w:rPr>
          <w:lang w:val="es-ES_tradnl"/>
        </w:rPr>
        <w:t xml:space="preserve">el programa HCAP.  </w:t>
      </w:r>
      <w:r w:rsidR="008924C6" w:rsidRPr="00BE7A44">
        <w:rPr>
          <w:lang w:val="es-ES_tradnl"/>
        </w:rPr>
        <w:t>Los hijastros y padrastros, relacionados a</w:t>
      </w:r>
      <w:r w:rsidRPr="00BE7A44">
        <w:rPr>
          <w:lang w:val="es-ES_tradnl"/>
        </w:rPr>
        <w:t xml:space="preserve">l paciente </w:t>
      </w:r>
      <w:r w:rsidR="008924C6" w:rsidRPr="00BE7A44">
        <w:rPr>
          <w:lang w:val="es-ES_tradnl"/>
        </w:rPr>
        <w:t>están</w:t>
      </w:r>
      <w:r w:rsidRPr="00BE7A44">
        <w:rPr>
          <w:lang w:val="es-ES_tradnl"/>
        </w:rPr>
        <w:t xml:space="preserve"> inclu</w:t>
      </w:r>
      <w:r w:rsidR="008924C6" w:rsidRPr="00BE7A44">
        <w:rPr>
          <w:lang w:val="es-ES_tradnl"/>
        </w:rPr>
        <w:t>idos</w:t>
      </w:r>
      <w:r w:rsidRPr="00BE7A44">
        <w:rPr>
          <w:lang w:val="es-ES_tradnl"/>
        </w:rPr>
        <w:t xml:space="preserve"> si </w:t>
      </w:r>
      <w:r w:rsidR="008924C6" w:rsidRPr="00BE7A44">
        <w:rPr>
          <w:lang w:val="es-ES_tradnl"/>
        </w:rPr>
        <w:t>viven</w:t>
      </w:r>
      <w:r w:rsidRPr="00BE7A44">
        <w:rPr>
          <w:lang w:val="es-ES_tradnl"/>
        </w:rPr>
        <w:t xml:space="preserve"> en el mismo hogar. Además, los niños mayores de 18 años están incluidos en el tamaño de la familia, si el niño aún está apoyado </w:t>
      </w:r>
      <w:r w:rsidR="00A801C9" w:rsidRPr="00BE7A44">
        <w:rPr>
          <w:lang w:val="es-ES_tradnl"/>
        </w:rPr>
        <w:t xml:space="preserve">económicamente </w:t>
      </w:r>
      <w:r w:rsidRPr="00BE7A44">
        <w:rPr>
          <w:lang w:val="es-ES_tradnl"/>
        </w:rPr>
        <w:t>por el padre</w:t>
      </w:r>
      <w:r w:rsidR="00A801C9" w:rsidRPr="00BE7A44">
        <w:rPr>
          <w:lang w:val="es-ES_tradnl"/>
        </w:rPr>
        <w:t>/la madre,</w:t>
      </w:r>
      <w:r w:rsidRPr="00BE7A44">
        <w:rPr>
          <w:lang w:val="es-ES_tradnl"/>
        </w:rPr>
        <w:t xml:space="preserve"> (niño todavía es un estudiante).</w:t>
      </w:r>
    </w:p>
    <w:p w14:paraId="76942FD1" w14:textId="77777777" w:rsidR="006359C8" w:rsidRPr="00BE7A44" w:rsidRDefault="00C2306D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5.</w:t>
      </w:r>
      <w:r w:rsidRPr="00BE7A44">
        <w:rPr>
          <w:lang w:val="es-ES_tradnl"/>
        </w:rPr>
        <w:tab/>
        <w:t xml:space="preserve"> Si un paciente está separado</w:t>
      </w:r>
      <w:r w:rsidR="006359C8" w:rsidRPr="00BE7A44">
        <w:rPr>
          <w:lang w:val="es-ES_tradnl"/>
        </w:rPr>
        <w:t xml:space="preserve"> de su </w:t>
      </w:r>
      <w:r w:rsidRPr="00BE7A44">
        <w:rPr>
          <w:lang w:val="es-ES_tradnl"/>
        </w:rPr>
        <w:t>esposo/a</w:t>
      </w:r>
      <w:r w:rsidR="006359C8" w:rsidRPr="00BE7A44">
        <w:rPr>
          <w:lang w:val="es-ES_tradnl"/>
        </w:rPr>
        <w:t xml:space="preserve"> y </w:t>
      </w:r>
      <w:r w:rsidRPr="00BE7A44">
        <w:rPr>
          <w:lang w:val="es-ES_tradnl"/>
        </w:rPr>
        <w:t>está provista</w:t>
      </w:r>
      <w:r w:rsidR="006359C8" w:rsidRPr="00BE7A44">
        <w:rPr>
          <w:lang w:val="es-ES_tradnl"/>
        </w:rPr>
        <w:t xml:space="preserve"> </w:t>
      </w:r>
      <w:r w:rsidRPr="00BE7A44">
        <w:rPr>
          <w:lang w:val="es-ES_tradnl"/>
        </w:rPr>
        <w:t xml:space="preserve">una </w:t>
      </w:r>
      <w:r w:rsidR="006359C8" w:rsidRPr="00BE7A44">
        <w:rPr>
          <w:lang w:val="es-ES_tradnl"/>
        </w:rPr>
        <w:t>prueba escrit</w:t>
      </w:r>
      <w:r w:rsidRPr="00BE7A44">
        <w:rPr>
          <w:lang w:val="es-ES_tradnl"/>
        </w:rPr>
        <w:t>a</w:t>
      </w:r>
      <w:r w:rsidR="006359C8" w:rsidRPr="00BE7A44">
        <w:rPr>
          <w:lang w:val="es-ES_tradnl"/>
        </w:rPr>
        <w:t xml:space="preserve"> </w:t>
      </w:r>
      <w:r w:rsidRPr="00BE7A44">
        <w:rPr>
          <w:lang w:val="es-ES_tradnl"/>
        </w:rPr>
        <w:t xml:space="preserve">que </w:t>
      </w:r>
      <w:r w:rsidR="006359C8" w:rsidRPr="00BE7A44">
        <w:rPr>
          <w:lang w:val="es-ES_tradnl"/>
        </w:rPr>
        <w:t>indica que el</w:t>
      </w:r>
      <w:r w:rsidRPr="00BE7A44">
        <w:rPr>
          <w:lang w:val="es-ES_tradnl"/>
        </w:rPr>
        <w:t xml:space="preserve">/la esposo/a </w:t>
      </w:r>
      <w:r w:rsidR="006359C8" w:rsidRPr="00BE7A44">
        <w:rPr>
          <w:lang w:val="es-ES_tradnl"/>
        </w:rPr>
        <w:t>separado</w:t>
      </w:r>
      <w:r w:rsidRPr="00BE7A44">
        <w:rPr>
          <w:lang w:val="es-ES_tradnl"/>
        </w:rPr>
        <w:t>/a</w:t>
      </w:r>
      <w:r w:rsidR="006359C8" w:rsidRPr="00BE7A44">
        <w:rPr>
          <w:lang w:val="es-ES_tradnl"/>
        </w:rPr>
        <w:t xml:space="preserve"> </w:t>
      </w:r>
      <w:r w:rsidRPr="00BE7A44">
        <w:rPr>
          <w:lang w:val="es-ES_tradnl"/>
        </w:rPr>
        <w:t xml:space="preserve">no contribuye </w:t>
      </w:r>
      <w:r w:rsidR="006359C8" w:rsidRPr="00BE7A44">
        <w:rPr>
          <w:lang w:val="es-ES_tradnl"/>
        </w:rPr>
        <w:t>n</w:t>
      </w:r>
      <w:r w:rsidR="00B26AA4" w:rsidRPr="00BE7A44">
        <w:rPr>
          <w:lang w:val="es-ES_tradnl"/>
        </w:rPr>
        <w:t>inguna asistencia financiera a la familia</w:t>
      </w:r>
      <w:r w:rsidR="006359C8" w:rsidRPr="00BE7A44">
        <w:rPr>
          <w:lang w:val="es-ES_tradnl"/>
        </w:rPr>
        <w:t xml:space="preserve">, </w:t>
      </w:r>
      <w:r w:rsidR="00B26AA4" w:rsidRPr="00BE7A44">
        <w:rPr>
          <w:lang w:val="es-ES_tradnl"/>
        </w:rPr>
        <w:t>solo los</w:t>
      </w:r>
      <w:r w:rsidR="006359C8" w:rsidRPr="00BE7A44">
        <w:rPr>
          <w:lang w:val="es-ES_tradnl"/>
        </w:rPr>
        <w:t xml:space="preserve"> ingreso</w:t>
      </w:r>
      <w:r w:rsidR="00B26AA4" w:rsidRPr="00BE7A44">
        <w:rPr>
          <w:lang w:val="es-ES_tradnl"/>
        </w:rPr>
        <w:t>s</w:t>
      </w:r>
      <w:r w:rsidR="006359C8" w:rsidRPr="00BE7A44">
        <w:rPr>
          <w:lang w:val="es-ES_tradnl"/>
        </w:rPr>
        <w:t xml:space="preserve"> del paciente pued</w:t>
      </w:r>
      <w:r w:rsidR="00B26AA4" w:rsidRPr="00BE7A44">
        <w:rPr>
          <w:lang w:val="es-ES_tradnl"/>
        </w:rPr>
        <w:t>a</w:t>
      </w:r>
      <w:r w:rsidR="006359C8" w:rsidRPr="00BE7A44">
        <w:rPr>
          <w:lang w:val="es-ES_tradnl"/>
        </w:rPr>
        <w:t xml:space="preserve"> ser </w:t>
      </w:r>
      <w:r w:rsidR="00B26AA4" w:rsidRPr="00BE7A44">
        <w:rPr>
          <w:lang w:val="es-ES_tradnl"/>
        </w:rPr>
        <w:t>utilizados</w:t>
      </w:r>
      <w:r w:rsidR="006359C8" w:rsidRPr="00BE7A44">
        <w:rPr>
          <w:lang w:val="es-ES_tradnl"/>
        </w:rPr>
        <w:t xml:space="preserve"> para determinar la ayuda financiera.  </w:t>
      </w:r>
    </w:p>
    <w:p w14:paraId="2DFB53BF" w14:textId="77777777" w:rsidR="00C83BF8" w:rsidRPr="00BE7A44" w:rsidRDefault="00685E4C" w:rsidP="00C83BF8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6.</w:t>
      </w:r>
      <w:r w:rsidRPr="00BE7A44">
        <w:rPr>
          <w:lang w:val="es-ES_tradnl"/>
        </w:rPr>
        <w:tab/>
      </w:r>
      <w:r w:rsidR="002A1859" w:rsidRPr="00BE7A44">
        <w:rPr>
          <w:lang w:val="es-ES_tradnl"/>
        </w:rPr>
        <w:t>La p</w:t>
      </w:r>
      <w:r w:rsidR="006359C8" w:rsidRPr="00BE7A44">
        <w:rPr>
          <w:lang w:val="es-ES_tradnl"/>
        </w:rPr>
        <w:t xml:space="preserve">ensión alimenticia pagada </w:t>
      </w:r>
      <w:r w:rsidR="002A1859" w:rsidRPr="00BE7A44">
        <w:rPr>
          <w:lang w:val="es-ES_tradnl"/>
        </w:rPr>
        <w:t>está sustraída del</w:t>
      </w:r>
      <w:r w:rsidR="006359C8" w:rsidRPr="00BE7A44">
        <w:rPr>
          <w:lang w:val="es-ES_tradnl"/>
        </w:rPr>
        <w:t xml:space="preserve"> ingreso bruto para determinar el </w:t>
      </w:r>
      <w:r w:rsidR="002A1859" w:rsidRPr="00BE7A44">
        <w:rPr>
          <w:lang w:val="es-ES_tradnl"/>
        </w:rPr>
        <w:t>índice</w:t>
      </w:r>
      <w:r w:rsidR="006359C8" w:rsidRPr="00BE7A44">
        <w:rPr>
          <w:lang w:val="es-ES_tradnl"/>
        </w:rPr>
        <w:t xml:space="preserve"> de ingresos</w:t>
      </w:r>
      <w:r w:rsidR="002A1859" w:rsidRPr="00BE7A44">
        <w:rPr>
          <w:lang w:val="es-ES_tradnl"/>
        </w:rPr>
        <w:t xml:space="preserve"> apropiado</w:t>
      </w:r>
      <w:r w:rsidR="006359C8" w:rsidRPr="00BE7A44">
        <w:rPr>
          <w:lang w:val="es-ES_tradnl"/>
        </w:rPr>
        <w:t xml:space="preserve">, cuando el niño no está incluido </w:t>
      </w:r>
      <w:r w:rsidR="002A1859" w:rsidRPr="00BE7A44">
        <w:rPr>
          <w:lang w:val="es-ES_tradnl"/>
        </w:rPr>
        <w:t>e</w:t>
      </w:r>
      <w:r w:rsidR="006359C8" w:rsidRPr="00BE7A44">
        <w:rPr>
          <w:lang w:val="es-ES_tradnl"/>
        </w:rPr>
        <w:t xml:space="preserve">n el tamaño de la familia.  </w:t>
      </w:r>
      <w:r w:rsidR="00B878F8" w:rsidRPr="00BE7A44">
        <w:rPr>
          <w:lang w:val="es-ES_tradnl"/>
        </w:rPr>
        <w:t>La pensión alimenticia recibida</w:t>
      </w:r>
      <w:r w:rsidR="006359C8" w:rsidRPr="00BE7A44">
        <w:rPr>
          <w:lang w:val="es-ES_tradnl"/>
        </w:rPr>
        <w:t xml:space="preserve"> se agrega a los ingresos brutos cuando el niño está incluido </w:t>
      </w:r>
      <w:r w:rsidR="00C41136" w:rsidRPr="00BE7A44">
        <w:rPr>
          <w:lang w:val="es-ES_tradnl"/>
        </w:rPr>
        <w:t>e</w:t>
      </w:r>
      <w:r w:rsidR="006359C8" w:rsidRPr="00BE7A44">
        <w:rPr>
          <w:lang w:val="es-ES_tradnl"/>
        </w:rPr>
        <w:t xml:space="preserve">n el tamaño de la familia.  Si un niño es el paciente y </w:t>
      </w:r>
      <w:r w:rsidR="00C41136" w:rsidRPr="00BE7A44">
        <w:rPr>
          <w:lang w:val="es-ES_tradnl"/>
        </w:rPr>
        <w:t>es un miembro de</w:t>
      </w:r>
      <w:r w:rsidR="006359C8" w:rsidRPr="00BE7A44">
        <w:rPr>
          <w:lang w:val="es-ES_tradnl"/>
        </w:rPr>
        <w:t xml:space="preserve"> una familia con custodia dividida, sin pensión alimenticia pagada por </w:t>
      </w:r>
      <w:r w:rsidR="00C41136" w:rsidRPr="00BE7A44">
        <w:rPr>
          <w:lang w:val="es-ES_tradnl"/>
        </w:rPr>
        <w:t>ninguno</w:t>
      </w:r>
      <w:r w:rsidR="006359C8" w:rsidRPr="00BE7A44">
        <w:rPr>
          <w:lang w:val="es-ES_tradnl"/>
        </w:rPr>
        <w:t xml:space="preserve"> de los padres, y </w:t>
      </w:r>
      <w:r w:rsidR="0069403F" w:rsidRPr="00BE7A44">
        <w:rPr>
          <w:lang w:val="es-ES_tradnl"/>
        </w:rPr>
        <w:t xml:space="preserve">si </w:t>
      </w:r>
      <w:r w:rsidR="006359C8" w:rsidRPr="00BE7A44">
        <w:rPr>
          <w:lang w:val="es-ES_tradnl"/>
        </w:rPr>
        <w:t>el padre</w:t>
      </w:r>
      <w:r w:rsidR="00C41136" w:rsidRPr="00BE7A44">
        <w:rPr>
          <w:lang w:val="es-ES_tradnl"/>
        </w:rPr>
        <w:t>/madre</w:t>
      </w:r>
      <w:r w:rsidR="006359C8" w:rsidRPr="00BE7A44">
        <w:rPr>
          <w:lang w:val="es-ES_tradnl"/>
        </w:rPr>
        <w:t xml:space="preserve"> </w:t>
      </w:r>
      <w:r w:rsidR="00C41136" w:rsidRPr="00BE7A44">
        <w:rPr>
          <w:lang w:val="es-ES_tradnl"/>
        </w:rPr>
        <w:t xml:space="preserve">que tiene la responsabilidad </w:t>
      </w:r>
      <w:r w:rsidR="006359C8" w:rsidRPr="00BE7A44">
        <w:rPr>
          <w:lang w:val="es-ES_tradnl"/>
        </w:rPr>
        <w:t>d</w:t>
      </w:r>
      <w:r w:rsidR="0069403F" w:rsidRPr="00BE7A44">
        <w:rPr>
          <w:lang w:val="es-ES_tradnl"/>
        </w:rPr>
        <w:t>e pagar las facturas médicas solicita</w:t>
      </w:r>
      <w:r w:rsidR="006359C8" w:rsidRPr="00BE7A44">
        <w:rPr>
          <w:lang w:val="es-ES_tradnl"/>
        </w:rPr>
        <w:t xml:space="preserve"> </w:t>
      </w:r>
      <w:r w:rsidR="0069403F" w:rsidRPr="00BE7A44">
        <w:rPr>
          <w:lang w:val="es-ES_tradnl"/>
        </w:rPr>
        <w:t>la ayuda</w:t>
      </w:r>
      <w:r w:rsidR="006359C8" w:rsidRPr="00BE7A44">
        <w:rPr>
          <w:lang w:val="es-ES_tradnl"/>
        </w:rPr>
        <w:t xml:space="preserve"> financiera,</w:t>
      </w:r>
      <w:r w:rsidRPr="00BE7A44">
        <w:rPr>
          <w:lang w:val="es-ES_tradnl"/>
        </w:rPr>
        <w:t xml:space="preserve"> </w:t>
      </w:r>
      <w:r w:rsidR="0020714D" w:rsidRPr="00BE7A44">
        <w:rPr>
          <w:lang w:val="es-ES_tradnl"/>
        </w:rPr>
        <w:t xml:space="preserve">un nivel de descuentos a la mitad del nivel de ingresos para el tamaño de la familia (incluso el niño), y el nivel </w:t>
      </w:r>
      <w:r w:rsidR="00646DB0" w:rsidRPr="00BE7A44">
        <w:rPr>
          <w:lang w:val="es-ES_tradnl"/>
        </w:rPr>
        <w:t>de los ingresos para una familia excluyendo el niño, está ca</w:t>
      </w:r>
      <w:r w:rsidRPr="00BE7A44">
        <w:rPr>
          <w:lang w:val="es-ES_tradnl"/>
        </w:rPr>
        <w:t>lculado y utilizado para determinar</w:t>
      </w:r>
      <w:r w:rsidR="00646DB0" w:rsidRPr="00BE7A44">
        <w:rPr>
          <w:lang w:val="es-ES_tradnl"/>
        </w:rPr>
        <w:t xml:space="preserve"> el nivel de caridad</w:t>
      </w:r>
      <w:r w:rsidRPr="00BE7A44">
        <w:rPr>
          <w:lang w:val="es-ES_tradnl"/>
        </w:rPr>
        <w:t>.</w:t>
      </w:r>
      <w:r w:rsidR="00646DB0" w:rsidRPr="00BE7A44">
        <w:rPr>
          <w:lang w:val="es-ES_tradnl"/>
        </w:rPr>
        <w:t xml:space="preserve"> </w:t>
      </w:r>
      <w:r w:rsidRPr="00BE7A44">
        <w:rPr>
          <w:lang w:val="es-ES_tradnl"/>
        </w:rPr>
        <w:t>Sume</w:t>
      </w:r>
      <w:r w:rsidR="006359C8" w:rsidRPr="00BE7A44">
        <w:rPr>
          <w:lang w:val="es-ES_tradnl"/>
        </w:rPr>
        <w:t xml:space="preserve"> los 2 niveles de descuento y divídalos po</w:t>
      </w:r>
      <w:r w:rsidR="00CA2BB2" w:rsidRPr="00BE7A44">
        <w:rPr>
          <w:lang w:val="es-ES_tradnl"/>
        </w:rPr>
        <w:t xml:space="preserve">r 2 para calcular el monto </w:t>
      </w:r>
      <w:r w:rsidR="006359C8" w:rsidRPr="00BE7A44">
        <w:rPr>
          <w:lang w:val="es-ES_tradnl"/>
        </w:rPr>
        <w:t>que es</w:t>
      </w:r>
      <w:r w:rsidR="00CA2BB2" w:rsidRPr="00BE7A44">
        <w:rPr>
          <w:lang w:val="es-ES_tradnl"/>
        </w:rPr>
        <w:t xml:space="preserve"> por la mitad de los dos montos</w:t>
      </w:r>
      <w:r w:rsidRPr="00BE7A44">
        <w:rPr>
          <w:lang w:val="es-ES_tradnl"/>
        </w:rPr>
        <w:t xml:space="preserve">. </w:t>
      </w:r>
      <w:r w:rsidR="006359C8" w:rsidRPr="00BE7A44">
        <w:rPr>
          <w:lang w:val="es-ES_tradnl"/>
        </w:rPr>
        <w:t xml:space="preserve">Si hay un número </w:t>
      </w:r>
      <w:r w:rsidR="00E26B21" w:rsidRPr="00BE7A44">
        <w:rPr>
          <w:lang w:val="es-ES_tradnl"/>
        </w:rPr>
        <w:t xml:space="preserve">par </w:t>
      </w:r>
      <w:r w:rsidR="006359C8" w:rsidRPr="00BE7A44">
        <w:rPr>
          <w:lang w:val="es-ES_tradnl"/>
        </w:rPr>
        <w:t>de hijos en la familia</w:t>
      </w:r>
      <w:r w:rsidRPr="00BE7A44">
        <w:rPr>
          <w:lang w:val="es-ES_tradnl"/>
        </w:rPr>
        <w:t xml:space="preserve"> con custodia dividida</w:t>
      </w:r>
      <w:r w:rsidR="006359C8" w:rsidRPr="00BE7A44">
        <w:rPr>
          <w:lang w:val="es-ES_tradnl"/>
        </w:rPr>
        <w:t xml:space="preserve">, </w:t>
      </w:r>
      <w:r w:rsidRPr="00BE7A44">
        <w:rPr>
          <w:lang w:val="es-ES_tradnl"/>
        </w:rPr>
        <w:t>y ambos padres tienen la resp</w:t>
      </w:r>
      <w:r w:rsidR="006263E7" w:rsidRPr="00BE7A44">
        <w:rPr>
          <w:lang w:val="es-ES_tradnl"/>
        </w:rPr>
        <w:t xml:space="preserve">onsabilidad de pagar la factura </w:t>
      </w:r>
      <w:r w:rsidRPr="00BE7A44">
        <w:rPr>
          <w:lang w:val="es-ES_tradnl"/>
        </w:rPr>
        <w:t>médic</w:t>
      </w:r>
      <w:r w:rsidR="006263E7" w:rsidRPr="00BE7A44">
        <w:rPr>
          <w:lang w:val="es-ES_tradnl"/>
        </w:rPr>
        <w:t>a</w:t>
      </w:r>
      <w:r w:rsidRPr="00BE7A44">
        <w:rPr>
          <w:lang w:val="es-ES_tradnl"/>
        </w:rPr>
        <w:t>, los ingresos de ambos padres biológicos deberían estar obtenidos y el tamaño de la familia incluirá el niño, ambos padres biológicos y cualquieras otros hermanos/as (biológicos o adoptivos) del paciente.</w:t>
      </w:r>
    </w:p>
    <w:p w14:paraId="1DC892BE" w14:textId="77777777" w:rsidR="00C737D4" w:rsidRPr="00BE7A44" w:rsidRDefault="000C2B89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7.</w:t>
      </w:r>
      <w:r w:rsidRPr="00BE7A44">
        <w:rPr>
          <w:lang w:val="es-ES_tradnl"/>
        </w:rPr>
        <w:tab/>
      </w:r>
    </w:p>
    <w:p w14:paraId="32B23A06" w14:textId="77777777" w:rsidR="00C83BF8" w:rsidRPr="00BE7A44" w:rsidRDefault="00C737D4" w:rsidP="00C83BF8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  <w:r w:rsidRPr="00BE7A44">
        <w:rPr>
          <w:lang w:val="es-ES_tradnl"/>
        </w:rPr>
        <w:t>8.</w:t>
      </w:r>
      <w:r w:rsidRPr="00BE7A44">
        <w:rPr>
          <w:lang w:val="es-ES_tradnl"/>
        </w:rPr>
        <w:tab/>
      </w:r>
      <w:r w:rsidR="000C2B89" w:rsidRPr="00BE7A44">
        <w:rPr>
          <w:lang w:val="es-ES_tradnl"/>
        </w:rPr>
        <w:t xml:space="preserve">Los </w:t>
      </w:r>
      <w:r w:rsidR="0030675A" w:rsidRPr="00BE7A44">
        <w:rPr>
          <w:lang w:val="es-ES_tradnl"/>
        </w:rPr>
        <w:t xml:space="preserve">activos </w:t>
      </w:r>
      <w:r w:rsidR="006263E7" w:rsidRPr="00BE7A44">
        <w:rPr>
          <w:lang w:val="es-ES_tradnl"/>
        </w:rPr>
        <w:t>disponibles</w:t>
      </w:r>
      <w:r w:rsidRPr="00BE7A44">
        <w:rPr>
          <w:lang w:val="es-ES_tradnl"/>
        </w:rPr>
        <w:t xml:space="preserve"> del </w:t>
      </w:r>
      <w:r w:rsidR="00693AC0" w:rsidRPr="00BE7A44">
        <w:rPr>
          <w:lang w:val="es-ES_tradnl"/>
        </w:rPr>
        <w:t>fiador</w:t>
      </w:r>
      <w:r w:rsidRPr="00BE7A44">
        <w:rPr>
          <w:lang w:val="es-ES_tradnl"/>
        </w:rPr>
        <w:t xml:space="preserve"> (o de sus padres si el paciente es menor de edad) están revisados para determinar si los recursos</w:t>
      </w:r>
      <w:r w:rsidR="0030675A" w:rsidRPr="00BE7A44">
        <w:rPr>
          <w:lang w:val="es-ES_tradnl"/>
        </w:rPr>
        <w:t xml:space="preserve"> sea</w:t>
      </w:r>
      <w:r w:rsidR="00B773F7" w:rsidRPr="00BE7A44">
        <w:rPr>
          <w:lang w:val="es-ES_tradnl"/>
        </w:rPr>
        <w:t xml:space="preserve">n disponibles para pagar los saldos pendientes. </w:t>
      </w:r>
      <w:r w:rsidR="007C0E31" w:rsidRPr="00BE7A44">
        <w:rPr>
          <w:lang w:val="es-ES_tradnl"/>
        </w:rPr>
        <w:t>Las</w:t>
      </w:r>
      <w:r w:rsidR="006359C8" w:rsidRPr="00BE7A44">
        <w:rPr>
          <w:lang w:val="es-ES_tradnl"/>
        </w:rPr>
        <w:t xml:space="preserve"> </w:t>
      </w:r>
      <w:r w:rsidR="007C0E31" w:rsidRPr="00BE7A44">
        <w:rPr>
          <w:lang w:val="es-ES_tradnl"/>
        </w:rPr>
        <w:t xml:space="preserve">siguientes </w:t>
      </w:r>
      <w:r w:rsidR="006359C8" w:rsidRPr="00BE7A44">
        <w:rPr>
          <w:lang w:val="es-ES_tradnl"/>
        </w:rPr>
        <w:t>pauta</w:t>
      </w:r>
      <w:r w:rsidR="007C0E31" w:rsidRPr="00BE7A44">
        <w:rPr>
          <w:lang w:val="es-ES_tradnl"/>
        </w:rPr>
        <w:t>s</w:t>
      </w:r>
      <w:r w:rsidR="006359C8" w:rsidRPr="00BE7A44">
        <w:rPr>
          <w:lang w:val="es-ES_tradnl"/>
        </w:rPr>
        <w:t xml:space="preserve"> es</w:t>
      </w:r>
      <w:r w:rsidR="000C2B89" w:rsidRPr="00BE7A44">
        <w:rPr>
          <w:lang w:val="es-ES_tradnl"/>
        </w:rPr>
        <w:t>tá</w:t>
      </w:r>
      <w:r w:rsidR="002E58B5" w:rsidRPr="00BE7A44">
        <w:rPr>
          <w:lang w:val="es-ES_tradnl"/>
        </w:rPr>
        <w:t>n utilizada</w:t>
      </w:r>
      <w:r w:rsidR="007C0E31" w:rsidRPr="00BE7A44">
        <w:rPr>
          <w:lang w:val="es-ES_tradnl"/>
        </w:rPr>
        <w:t xml:space="preserve">s </w:t>
      </w:r>
      <w:r w:rsidR="006359C8" w:rsidRPr="00BE7A44">
        <w:rPr>
          <w:lang w:val="es-ES_tradnl"/>
        </w:rPr>
        <w:t>para determinar una reducción en el nivel de</w:t>
      </w:r>
      <w:r w:rsidR="000C2B89" w:rsidRPr="00BE7A44">
        <w:rPr>
          <w:lang w:val="es-ES_tradnl"/>
        </w:rPr>
        <w:t xml:space="preserve">l descuento basado en los </w:t>
      </w:r>
      <w:r w:rsidR="00956D23" w:rsidRPr="00BE7A44">
        <w:rPr>
          <w:lang w:val="es-ES_tradnl"/>
        </w:rPr>
        <w:t>activos disponibles</w:t>
      </w:r>
      <w:r w:rsidR="00B773F7" w:rsidRPr="00BE7A44">
        <w:rPr>
          <w:lang w:val="es-ES_tradnl"/>
        </w:rPr>
        <w:t xml:space="preserve"> del </w:t>
      </w:r>
      <w:r w:rsidR="00693AC0" w:rsidRPr="00BE7A44">
        <w:rPr>
          <w:lang w:val="es-ES_tradnl"/>
        </w:rPr>
        <w:t>fiador</w:t>
      </w:r>
      <w:r w:rsidR="00B773F7" w:rsidRPr="00BE7A44">
        <w:rPr>
          <w:lang w:val="es-ES_tradnl"/>
        </w:rPr>
        <w:t xml:space="preserve">. </w:t>
      </w:r>
      <w:r w:rsidR="00956D23" w:rsidRPr="00BE7A44">
        <w:rPr>
          <w:lang w:val="es-ES_tradnl"/>
        </w:rPr>
        <w:t>Los Ahorros Médicos/ Ahorros para Gastos Médicos están incluidos con el total de los activos disponibles.</w:t>
      </w:r>
    </w:p>
    <w:p w14:paraId="7A68B817" w14:textId="77777777" w:rsidR="006359C8" w:rsidRPr="00BE7A44" w:rsidRDefault="00AC6576" w:rsidP="007C0E31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u w:val="single"/>
          <w:lang w:val="es-ES_tradnl"/>
        </w:rPr>
        <w:t>Para pacientes que califican para un descuento menos de 100% basado en sus ingresos:</w:t>
      </w:r>
      <w:r w:rsidRPr="00BE7A44">
        <w:rPr>
          <w:lang w:val="es-ES_tradnl"/>
        </w:rPr>
        <w:t xml:space="preserve"> </w:t>
      </w:r>
      <w:r w:rsidR="006359C8" w:rsidRPr="00BE7A44">
        <w:rPr>
          <w:lang w:val="es-ES_tradnl"/>
        </w:rPr>
        <w:t>Si 50% de</w:t>
      </w:r>
      <w:r w:rsidR="007C0E31" w:rsidRPr="00BE7A44">
        <w:rPr>
          <w:lang w:val="es-ES_tradnl"/>
        </w:rPr>
        <w:t xml:space="preserve">l valor del activo </w:t>
      </w:r>
      <w:r w:rsidRPr="00BE7A44">
        <w:rPr>
          <w:lang w:val="es-ES_tradnl"/>
        </w:rPr>
        <w:t>disponible</w:t>
      </w:r>
      <w:r w:rsidR="00B773F7" w:rsidRPr="00BE7A44">
        <w:rPr>
          <w:lang w:val="es-ES_tradnl"/>
        </w:rPr>
        <w:t xml:space="preserve"> es lo mismo o más del saldo de la cuenta pendiente</w:t>
      </w:r>
      <w:r w:rsidR="006263E7" w:rsidRPr="00BE7A44">
        <w:rPr>
          <w:lang w:val="es-ES_tradnl"/>
        </w:rPr>
        <w:t xml:space="preserve"> del </w:t>
      </w:r>
      <w:r w:rsidR="00693AC0" w:rsidRPr="00BE7A44">
        <w:rPr>
          <w:lang w:val="es-ES_tradnl"/>
        </w:rPr>
        <w:t>fiador</w:t>
      </w:r>
      <w:r w:rsidR="00B773F7" w:rsidRPr="00BE7A44">
        <w:rPr>
          <w:lang w:val="es-ES_tradnl"/>
        </w:rPr>
        <w:t xml:space="preserve">, el descuento basado en el nivel de los ingresos estará reducido por un nivel, a menos que </w:t>
      </w:r>
      <w:r w:rsidR="006359C8" w:rsidRPr="00BE7A44">
        <w:rPr>
          <w:lang w:val="es-ES_tradnl"/>
        </w:rPr>
        <w:t xml:space="preserve">el Director de Cuentas de Pacientes, </w:t>
      </w:r>
      <w:r w:rsidR="00B773F7" w:rsidRPr="00BE7A44">
        <w:rPr>
          <w:lang w:val="es-ES_tradnl"/>
        </w:rPr>
        <w:t xml:space="preserve">Presidente/CEO o </w:t>
      </w:r>
      <w:r w:rsidR="00956D23" w:rsidRPr="00BE7A44">
        <w:rPr>
          <w:lang w:val="es-ES_tradnl"/>
        </w:rPr>
        <w:t>Director Financiero</w:t>
      </w:r>
      <w:r w:rsidR="00B773F7" w:rsidRPr="00BE7A44">
        <w:rPr>
          <w:lang w:val="es-ES_tradnl"/>
        </w:rPr>
        <w:t xml:space="preserve"> determine que otras circunstancias permiten el descuento completo sin reducción.</w:t>
      </w:r>
    </w:p>
    <w:p w14:paraId="1E6B483D" w14:textId="77777777" w:rsidR="007C0E31" w:rsidRPr="00BE7A44" w:rsidRDefault="007C0E31" w:rsidP="007C0E31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u w:val="single"/>
          <w:lang w:val="es-ES_tradnl"/>
        </w:rPr>
        <w:t>Para pacientes que califican para un descuento de 100% basado en sus ingresos</w:t>
      </w:r>
      <w:r w:rsidR="00AC6576" w:rsidRPr="00BE7A44">
        <w:rPr>
          <w:lang w:val="es-ES_tradnl"/>
        </w:rPr>
        <w:t>: Si los activos disponibles son</w:t>
      </w:r>
      <w:r w:rsidRPr="00BE7A44">
        <w:rPr>
          <w:lang w:val="es-ES_tradnl"/>
        </w:rPr>
        <w:t xml:space="preserve"> mas que 50% del saldo pendiente total</w:t>
      </w:r>
      <w:r w:rsidR="006263E7" w:rsidRPr="00BE7A44">
        <w:rPr>
          <w:lang w:val="es-ES_tradnl"/>
        </w:rPr>
        <w:t xml:space="preserve"> del </w:t>
      </w:r>
      <w:r w:rsidR="00693AC0" w:rsidRPr="00BE7A44">
        <w:rPr>
          <w:lang w:val="es-ES_tradnl"/>
        </w:rPr>
        <w:t>fiador</w:t>
      </w:r>
      <w:r w:rsidRPr="00BE7A44">
        <w:rPr>
          <w:lang w:val="es-ES_tradnl"/>
        </w:rPr>
        <w:t xml:space="preserve">, el nivel del descuento puede estar reducido por un nivel, a menos que el Director de Cuentas de Pacientes, Presidente/CEO o </w:t>
      </w:r>
      <w:r w:rsidR="00956D23" w:rsidRPr="00BE7A44">
        <w:rPr>
          <w:lang w:val="es-ES_tradnl"/>
        </w:rPr>
        <w:t>Director Financiero</w:t>
      </w:r>
      <w:r w:rsidRPr="00BE7A44">
        <w:rPr>
          <w:lang w:val="es-ES_tradnl"/>
        </w:rPr>
        <w:t xml:space="preserve"> determine que otras circunstancias permiten el descuento completo sin </w:t>
      </w:r>
      <w:r w:rsidRPr="00BE7A44">
        <w:rPr>
          <w:lang w:val="es-ES_tradnl"/>
        </w:rPr>
        <w:lastRenderedPageBreak/>
        <w:t>reducción.</w:t>
      </w:r>
    </w:p>
    <w:p w14:paraId="14BF05A2" w14:textId="77777777" w:rsidR="00C83BF8" w:rsidRPr="00BE7A44" w:rsidRDefault="00C83BF8" w:rsidP="00C83BF8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  <w:r w:rsidRPr="00BE7A44">
        <w:rPr>
          <w:lang w:val="es-ES_tradnl"/>
        </w:rPr>
        <w:t>9.</w:t>
      </w:r>
      <w:r w:rsidRPr="00BE7A44">
        <w:rPr>
          <w:lang w:val="es-ES_tradnl"/>
        </w:rPr>
        <w:tab/>
        <w:t xml:space="preserve"> Los pacientes fallecidos que no tienen cónyuge supérstite ni padre/madre supérstite (para los</w:t>
      </w:r>
    </w:p>
    <w:p w14:paraId="7F47D789" w14:textId="77777777" w:rsidR="007C0E31" w:rsidRPr="00BE7A44" w:rsidRDefault="00C83BF8" w:rsidP="00473454">
      <w:pPr>
        <w:widowControl w:val="0"/>
        <w:tabs>
          <w:tab w:val="left" w:pos="36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/>
        <w:rPr>
          <w:lang w:val="es-ES_tradnl"/>
        </w:rPr>
      </w:pPr>
      <w:r w:rsidRPr="00BE7A44">
        <w:rPr>
          <w:lang w:val="es-ES_tradnl"/>
        </w:rPr>
        <w:t xml:space="preserve">pacientes que son menores) pueden calificar para </w:t>
      </w:r>
      <w:r w:rsidR="00473454" w:rsidRPr="00BE7A44">
        <w:rPr>
          <w:lang w:val="es-ES_tradnl"/>
        </w:rPr>
        <w:t xml:space="preserve">recibir la </w:t>
      </w:r>
      <w:r w:rsidR="002E58B5" w:rsidRPr="00BE7A44">
        <w:rPr>
          <w:lang w:val="es-ES_tradnl"/>
        </w:rPr>
        <w:t xml:space="preserve">caridad total con una carta de </w:t>
      </w:r>
      <w:r w:rsidR="00473454" w:rsidRPr="00BE7A44">
        <w:rPr>
          <w:lang w:val="es-ES_tradnl"/>
        </w:rPr>
        <w:t xml:space="preserve">un abogado exponiendo que la herencia del paciente es insolvente. Si el fallecido tenga un </w:t>
      </w:r>
      <w:r w:rsidR="002E58B5" w:rsidRPr="00BE7A44">
        <w:rPr>
          <w:lang w:val="es-ES_tradnl"/>
        </w:rPr>
        <w:t>cónyuge</w:t>
      </w:r>
      <w:r w:rsidR="00473454" w:rsidRPr="00BE7A44">
        <w:rPr>
          <w:lang w:val="es-ES_tradnl"/>
        </w:rPr>
        <w:t xml:space="preserve"> o padre/madre supérstite, una solicitud de un crédito</w:t>
      </w:r>
      <w:r w:rsidR="002E58B5" w:rsidRPr="00BE7A44">
        <w:rPr>
          <w:lang w:val="es-ES_tradnl"/>
        </w:rPr>
        <w:t xml:space="preserve"> debe estar llenada</w:t>
      </w:r>
      <w:r w:rsidR="00473454" w:rsidRPr="00BE7A44">
        <w:rPr>
          <w:lang w:val="es-ES_tradnl"/>
        </w:rPr>
        <w:t xml:space="preserve"> para determinar la elegibilidad para recibir </w:t>
      </w:r>
      <w:r w:rsidR="002E58B5" w:rsidRPr="00BE7A44">
        <w:rPr>
          <w:lang w:val="es-ES_tradnl"/>
        </w:rPr>
        <w:t xml:space="preserve">un descuento financiero. </w:t>
      </w:r>
    </w:p>
    <w:p w14:paraId="0224B21D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lang w:val="es-ES_tradnl"/>
        </w:rPr>
      </w:pPr>
    </w:p>
    <w:p w14:paraId="54D1A214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L</w:t>
      </w:r>
      <w:r w:rsidR="00604B24" w:rsidRPr="00BE7A44">
        <w:rPr>
          <w:b/>
          <w:lang w:val="es-ES_tradnl"/>
        </w:rPr>
        <w:t xml:space="preserve">a asistencia financiera para las circunstancias </w:t>
      </w:r>
      <w:r w:rsidRPr="00BE7A44">
        <w:rPr>
          <w:b/>
          <w:lang w:val="es-ES_tradnl"/>
        </w:rPr>
        <w:t>catastrófica</w:t>
      </w:r>
      <w:r w:rsidR="00604B24" w:rsidRPr="00BE7A44">
        <w:rPr>
          <w:b/>
          <w:lang w:val="es-ES_tradnl"/>
        </w:rPr>
        <w:t>s</w:t>
      </w:r>
      <w:r w:rsidRPr="00BE7A44">
        <w:rPr>
          <w:b/>
          <w:lang w:val="es-ES_tradnl"/>
        </w:rPr>
        <w:t xml:space="preserve"> y otras circunstancias atenuantes:</w:t>
      </w:r>
    </w:p>
    <w:p w14:paraId="0943C52B" w14:textId="77777777" w:rsidR="006359C8" w:rsidRPr="00BE7A44" w:rsidRDefault="00056710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El </w:t>
      </w:r>
      <w:r w:rsidR="006359C8" w:rsidRPr="00BE7A44">
        <w:rPr>
          <w:lang w:val="es-ES_tradnl"/>
        </w:rPr>
        <w:t xml:space="preserve">Presidente/CEO o EVP de </w:t>
      </w:r>
      <w:r w:rsidRPr="00BE7A44">
        <w:rPr>
          <w:lang w:val="es-ES_tradnl"/>
        </w:rPr>
        <w:t>Finanzas</w:t>
      </w:r>
      <w:r w:rsidR="006359C8" w:rsidRPr="00BE7A44">
        <w:rPr>
          <w:lang w:val="es-ES_tradnl"/>
        </w:rPr>
        <w:t xml:space="preserve"> </w:t>
      </w:r>
      <w:r w:rsidRPr="00BE7A44">
        <w:rPr>
          <w:lang w:val="es-ES_tradnl"/>
        </w:rPr>
        <w:t xml:space="preserve">del hospital </w:t>
      </w:r>
      <w:r w:rsidR="006359C8" w:rsidRPr="00BE7A44">
        <w:rPr>
          <w:lang w:val="es-ES_tradnl"/>
        </w:rPr>
        <w:t>también pued</w:t>
      </w:r>
      <w:r w:rsidRPr="00BE7A44">
        <w:rPr>
          <w:lang w:val="es-ES_tradnl"/>
        </w:rPr>
        <w:t>a</w:t>
      </w:r>
      <w:r w:rsidR="006359C8" w:rsidRPr="00BE7A44">
        <w:rPr>
          <w:lang w:val="es-ES_tradnl"/>
        </w:rPr>
        <w:t xml:space="preserve"> determinar </w:t>
      </w:r>
      <w:r w:rsidR="00301AD2" w:rsidRPr="00BE7A44">
        <w:rPr>
          <w:lang w:val="es-ES_tradnl"/>
        </w:rPr>
        <w:t>que la persona que quiere recibir la ayuda financiera debe visitar</w:t>
      </w:r>
      <w:r w:rsidR="006359C8" w:rsidRPr="00BE7A44">
        <w:rPr>
          <w:lang w:val="es-ES_tradnl"/>
        </w:rPr>
        <w:t xml:space="preserve"> para ser elegible, basado en la información que ha</w:t>
      </w:r>
      <w:r w:rsidR="00121302" w:rsidRPr="00BE7A44">
        <w:rPr>
          <w:lang w:val="es-ES_tradnl"/>
        </w:rPr>
        <w:t xml:space="preserve"> recibido </w:t>
      </w:r>
      <w:r w:rsidR="006359C8" w:rsidRPr="00BE7A44">
        <w:rPr>
          <w:lang w:val="es-ES_tradnl"/>
        </w:rPr>
        <w:t>de</w:t>
      </w:r>
      <w:r w:rsidR="00121302" w:rsidRPr="00BE7A44">
        <w:rPr>
          <w:lang w:val="es-ES_tradnl"/>
        </w:rPr>
        <w:t>l</w:t>
      </w:r>
      <w:r w:rsidR="006359C8" w:rsidRPr="00BE7A44">
        <w:rPr>
          <w:lang w:val="es-ES_tradnl"/>
        </w:rPr>
        <w:t xml:space="preserve"> paciente, </w:t>
      </w:r>
      <w:r w:rsidR="00121302" w:rsidRPr="00BE7A44">
        <w:rPr>
          <w:lang w:val="es-ES_tradnl"/>
        </w:rPr>
        <w:t>de lo cual puede i</w:t>
      </w:r>
      <w:r w:rsidR="006359C8" w:rsidRPr="00BE7A44">
        <w:rPr>
          <w:lang w:val="es-ES_tradnl"/>
        </w:rPr>
        <w:t>ncluir la aplicación financiera.  El Presidente/CEO o vicepresidente de finanzas tendrá que notificar por escrito al Di</w:t>
      </w:r>
      <w:r w:rsidR="002B2A60" w:rsidRPr="00BE7A44">
        <w:rPr>
          <w:lang w:val="es-ES_tradnl"/>
        </w:rPr>
        <w:t>rector de Cuentas de Pacientes para</w:t>
      </w:r>
      <w:r w:rsidR="006359C8" w:rsidRPr="00BE7A44">
        <w:rPr>
          <w:lang w:val="es-ES_tradnl"/>
        </w:rPr>
        <w:t xml:space="preserve"> aplicar el descuento.</w:t>
      </w:r>
    </w:p>
    <w:p w14:paraId="07EFBC52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13184406" w14:textId="77777777" w:rsidR="006359C8" w:rsidRPr="00BE7A44" w:rsidRDefault="006B2A0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Elegibilidad Supuesta</w:t>
      </w:r>
      <w:r w:rsidR="006359C8" w:rsidRPr="00BE7A44">
        <w:rPr>
          <w:b/>
          <w:lang w:val="es-ES_tradnl"/>
        </w:rPr>
        <w:t>:</w:t>
      </w:r>
      <w:r w:rsidR="006359C8" w:rsidRPr="00BE7A44">
        <w:rPr>
          <w:b/>
          <w:lang w:val="es-ES_tradnl"/>
        </w:rPr>
        <w:tab/>
      </w:r>
    </w:p>
    <w:p w14:paraId="24F6506E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Visitas decididos a ser elegibles</w:t>
      </w:r>
      <w:r w:rsidR="009215A6" w:rsidRPr="00BE7A44">
        <w:rPr>
          <w:lang w:val="es-ES_tradnl"/>
        </w:rPr>
        <w:t xml:space="preserve"> para la caridad, a través del programa </w:t>
      </w:r>
      <w:r w:rsidRPr="00BE7A44">
        <w:rPr>
          <w:i/>
          <w:lang w:val="es-ES_tradnl"/>
        </w:rPr>
        <w:t>I-</w:t>
      </w:r>
      <w:proofErr w:type="spellStart"/>
      <w:r w:rsidRPr="00BE7A44">
        <w:rPr>
          <w:i/>
          <w:lang w:val="es-ES_tradnl"/>
        </w:rPr>
        <w:t>Solutions</w:t>
      </w:r>
      <w:proofErr w:type="spellEnd"/>
      <w:r w:rsidRPr="00BE7A44">
        <w:rPr>
          <w:lang w:val="es-ES_tradnl"/>
        </w:rPr>
        <w:t xml:space="preserve"> recibirá</w:t>
      </w:r>
      <w:r w:rsidR="009215A6" w:rsidRPr="00BE7A44">
        <w:rPr>
          <w:lang w:val="es-ES_tradnl"/>
        </w:rPr>
        <w:t>n</w:t>
      </w:r>
      <w:r w:rsidRPr="00BE7A44">
        <w:rPr>
          <w:lang w:val="es-ES_tradnl"/>
        </w:rPr>
        <w:t xml:space="preserve"> descuentos </w:t>
      </w:r>
      <w:r w:rsidR="009215A6" w:rsidRPr="00BE7A44">
        <w:rPr>
          <w:lang w:val="es-ES_tradnl"/>
        </w:rPr>
        <w:t>de caridad según el “pago de propia cuenta/política</w:t>
      </w:r>
      <w:r w:rsidRPr="00BE7A44">
        <w:rPr>
          <w:lang w:val="es-ES_tradnl"/>
        </w:rPr>
        <w:t xml:space="preserve"> </w:t>
      </w:r>
      <w:r w:rsidR="00B968C1" w:rsidRPr="00BE7A44">
        <w:rPr>
          <w:lang w:val="es-ES_tradnl"/>
        </w:rPr>
        <w:t>de cobro.</w:t>
      </w:r>
      <w:r w:rsidR="003B0A62" w:rsidRPr="00BE7A44">
        <w:rPr>
          <w:lang w:val="es-ES_tradnl"/>
        </w:rPr>
        <w:t xml:space="preserve">"  </w:t>
      </w:r>
      <w:r w:rsidR="003B0A62" w:rsidRPr="00BE7A44">
        <w:rPr>
          <w:i/>
          <w:lang w:val="es-ES_tradnl"/>
        </w:rPr>
        <w:t>I-</w:t>
      </w:r>
      <w:proofErr w:type="spellStart"/>
      <w:r w:rsidRPr="00BE7A44">
        <w:rPr>
          <w:i/>
          <w:lang w:val="es-ES_tradnl"/>
        </w:rPr>
        <w:t>Solutions</w:t>
      </w:r>
      <w:proofErr w:type="spellEnd"/>
      <w:r w:rsidRPr="00BE7A44">
        <w:rPr>
          <w:lang w:val="es-ES_tradnl"/>
        </w:rPr>
        <w:t xml:space="preserve"> es un proceso de selección electrónica que proporciona una </w:t>
      </w:r>
      <w:r w:rsidR="00387CAF" w:rsidRPr="00BE7A44">
        <w:rPr>
          <w:lang w:val="es-ES_tradnl"/>
        </w:rPr>
        <w:t>nota</w:t>
      </w:r>
      <w:r w:rsidRPr="00BE7A44">
        <w:rPr>
          <w:lang w:val="es-ES_tradnl"/>
        </w:rPr>
        <w:t xml:space="preserve"> rel</w:t>
      </w:r>
      <w:r w:rsidR="00387CAF" w:rsidRPr="00BE7A44">
        <w:rPr>
          <w:lang w:val="es-ES_tradnl"/>
        </w:rPr>
        <w:t>acionado</w:t>
      </w:r>
      <w:r w:rsidRPr="00BE7A44">
        <w:rPr>
          <w:lang w:val="es-ES_tradnl"/>
        </w:rPr>
        <w:t xml:space="preserve"> a la capacidad del paciente para pagar.</w:t>
      </w:r>
    </w:p>
    <w:p w14:paraId="187852EC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5B11DBBC" w14:textId="77777777" w:rsidR="006359C8" w:rsidRPr="00BE7A44" w:rsidRDefault="00F523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La Elegibilidad Supuesta está</w:t>
      </w:r>
      <w:r w:rsidR="006359C8" w:rsidRPr="00BE7A44">
        <w:rPr>
          <w:lang w:val="es-ES_tradnl"/>
        </w:rPr>
        <w:t xml:space="preserve"> determinado </w:t>
      </w:r>
      <w:r w:rsidR="00CB2261" w:rsidRPr="00BE7A44">
        <w:rPr>
          <w:lang w:val="es-ES_tradnl"/>
        </w:rPr>
        <w:t>después de que una cuenta ha terminado su procedimiento con las agencias de cobranzas, y está cerrada para el estado no coleccionable.</w:t>
      </w:r>
    </w:p>
    <w:p w14:paraId="57279762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24E76D82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Reembolsos:</w:t>
      </w:r>
    </w:p>
    <w:p w14:paraId="5D60E513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152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Si un paciente completa una aplicación financiera dentro </w:t>
      </w:r>
      <w:r w:rsidR="00AD7BAF" w:rsidRPr="00BE7A44">
        <w:rPr>
          <w:lang w:val="es-ES_tradnl"/>
        </w:rPr>
        <w:t xml:space="preserve">de los 240 días a partir de la </w:t>
      </w:r>
      <w:r w:rsidRPr="00BE7A44">
        <w:rPr>
          <w:lang w:val="es-ES_tradnl"/>
        </w:rPr>
        <w:t xml:space="preserve">fecha de </w:t>
      </w:r>
      <w:r w:rsidR="00AD7BAF" w:rsidRPr="00BE7A44">
        <w:rPr>
          <w:lang w:val="es-ES_tradnl"/>
        </w:rPr>
        <w:t>la primera factura</w:t>
      </w:r>
      <w:r w:rsidRPr="00BE7A44">
        <w:rPr>
          <w:lang w:val="es-ES_tradnl"/>
        </w:rPr>
        <w:t xml:space="preserve"> y </w:t>
      </w:r>
      <w:r w:rsidR="00AD7BAF" w:rsidRPr="00BE7A44">
        <w:rPr>
          <w:lang w:val="es-ES_tradnl"/>
        </w:rPr>
        <w:t xml:space="preserve">si </w:t>
      </w:r>
      <w:r w:rsidRPr="00BE7A44">
        <w:rPr>
          <w:lang w:val="es-ES_tradnl"/>
        </w:rPr>
        <w:t xml:space="preserve">es elegible para recibir un descuento, </w:t>
      </w:r>
      <w:r w:rsidR="00AD7BAF" w:rsidRPr="00BE7A44">
        <w:rPr>
          <w:lang w:val="es-ES_tradnl"/>
        </w:rPr>
        <w:t>los pagos a</w:t>
      </w:r>
      <w:r w:rsidRPr="00BE7A44">
        <w:rPr>
          <w:lang w:val="es-ES_tradnl"/>
        </w:rPr>
        <w:t xml:space="preserve">l paciente que excedan el </w:t>
      </w:r>
      <w:r w:rsidR="00AD7BAF" w:rsidRPr="00BE7A44">
        <w:rPr>
          <w:lang w:val="es-ES_tradnl"/>
        </w:rPr>
        <w:t>monto</w:t>
      </w:r>
      <w:r w:rsidR="00937942" w:rsidRPr="00BE7A44">
        <w:rPr>
          <w:lang w:val="es-ES_tradnl"/>
        </w:rPr>
        <w:t xml:space="preserve"> </w:t>
      </w:r>
      <w:r w:rsidR="004F0244" w:rsidRPr="00BE7A44">
        <w:rPr>
          <w:lang w:val="es-ES_tradnl"/>
        </w:rPr>
        <w:t>según</w:t>
      </w:r>
      <w:r w:rsidRPr="00BE7A44">
        <w:rPr>
          <w:lang w:val="es-ES_tradnl"/>
        </w:rPr>
        <w:t xml:space="preserve"> </w:t>
      </w:r>
      <w:r w:rsidR="00937942" w:rsidRPr="00BE7A44">
        <w:rPr>
          <w:lang w:val="es-ES_tradnl"/>
        </w:rPr>
        <w:t>los descuentos</w:t>
      </w:r>
      <w:r w:rsidRPr="00BE7A44">
        <w:rPr>
          <w:lang w:val="es-ES_tradnl"/>
        </w:rPr>
        <w:t xml:space="preserve"> </w:t>
      </w:r>
      <w:r w:rsidR="00937942" w:rsidRPr="00BE7A44">
        <w:rPr>
          <w:lang w:val="es-ES_tradnl"/>
        </w:rPr>
        <w:t xml:space="preserve">de caridad </w:t>
      </w:r>
      <w:r w:rsidRPr="00BE7A44">
        <w:rPr>
          <w:lang w:val="es-ES_tradnl"/>
        </w:rPr>
        <w:t>elegibles</w:t>
      </w:r>
      <w:r w:rsidR="00937942" w:rsidRPr="00BE7A44">
        <w:rPr>
          <w:lang w:val="es-ES_tradnl"/>
        </w:rPr>
        <w:t xml:space="preserve"> estarán devueltos</w:t>
      </w:r>
      <w:r w:rsidR="00C95819" w:rsidRPr="00BE7A44">
        <w:rPr>
          <w:lang w:val="es-ES_tradnl"/>
        </w:rPr>
        <w:t xml:space="preserve"> al paciente o traslados a otras cuentas con saldos pendientes.</w:t>
      </w:r>
      <w:r w:rsidRPr="00BE7A44">
        <w:rPr>
          <w:lang w:val="es-ES_tradnl"/>
        </w:rPr>
        <w:t xml:space="preserve"> </w:t>
      </w:r>
    </w:p>
    <w:p w14:paraId="6940E35D" w14:textId="77777777" w:rsidR="006359C8" w:rsidRPr="00BE7A44" w:rsidRDefault="006359C8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360" w:hanging="360"/>
        <w:rPr>
          <w:lang w:val="es-ES_tradnl"/>
        </w:rPr>
      </w:pPr>
    </w:p>
    <w:p w14:paraId="795F6257" w14:textId="77777777" w:rsidR="006359C8" w:rsidRPr="00BE7A44" w:rsidRDefault="00164AF1">
      <w:pPr>
        <w:widowControl w:val="0"/>
        <w:tabs>
          <w:tab w:val="left" w:pos="36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Notificación del estado</w:t>
      </w:r>
      <w:r w:rsidR="006359C8" w:rsidRPr="00BE7A44">
        <w:rPr>
          <w:b/>
          <w:lang w:val="es-ES_tradnl"/>
        </w:rPr>
        <w:t xml:space="preserve"> de elegibilidad:</w:t>
      </w:r>
    </w:p>
    <w:p w14:paraId="5B4C9199" w14:textId="77777777" w:rsidR="006359C8" w:rsidRPr="00BE7A44" w:rsidRDefault="00164AF1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A los pacientes que están llenando</w:t>
      </w:r>
      <w:r w:rsidR="006359C8" w:rsidRPr="00BE7A44">
        <w:rPr>
          <w:lang w:val="es-ES_tradnl"/>
        </w:rPr>
        <w:t xml:space="preserve"> </w:t>
      </w:r>
      <w:r w:rsidRPr="00BE7A44">
        <w:rPr>
          <w:lang w:val="es-ES_tradnl"/>
        </w:rPr>
        <w:t xml:space="preserve">una aplicación financiera estarán enviado </w:t>
      </w:r>
      <w:r w:rsidR="006359C8" w:rsidRPr="00BE7A44">
        <w:rPr>
          <w:lang w:val="es-ES_tradnl"/>
        </w:rPr>
        <w:t>cartas</w:t>
      </w:r>
      <w:r w:rsidRPr="00BE7A44">
        <w:rPr>
          <w:lang w:val="es-ES_tradnl"/>
        </w:rPr>
        <w:t>,</w:t>
      </w:r>
      <w:r w:rsidR="006359C8" w:rsidRPr="00BE7A44">
        <w:rPr>
          <w:lang w:val="es-ES_tradnl"/>
        </w:rPr>
        <w:t xml:space="preserve"> </w:t>
      </w:r>
      <w:r w:rsidR="0018452A" w:rsidRPr="00BE7A44">
        <w:rPr>
          <w:lang w:val="es-ES_tradnl"/>
        </w:rPr>
        <w:t>informándole</w:t>
      </w:r>
      <w:r w:rsidR="006359C8" w:rsidRPr="00BE7A44">
        <w:rPr>
          <w:lang w:val="es-ES_tradnl"/>
        </w:rPr>
        <w:t xml:space="preserve"> al paciente/</w:t>
      </w:r>
      <w:r w:rsidR="00693AC0" w:rsidRPr="00BE7A44">
        <w:rPr>
          <w:lang w:val="es-ES_tradnl"/>
        </w:rPr>
        <w:t>fiador</w:t>
      </w:r>
      <w:r w:rsidR="006359C8" w:rsidRPr="00BE7A44">
        <w:rPr>
          <w:lang w:val="es-ES_tradnl"/>
        </w:rPr>
        <w:t xml:space="preserve"> de </w:t>
      </w:r>
      <w:r w:rsidRPr="00BE7A44">
        <w:rPr>
          <w:lang w:val="es-ES_tradnl"/>
        </w:rPr>
        <w:t>su</w:t>
      </w:r>
      <w:r w:rsidR="006359C8" w:rsidRPr="00BE7A44">
        <w:rPr>
          <w:lang w:val="es-ES_tradnl"/>
        </w:rPr>
        <w:t xml:space="preserve"> </w:t>
      </w:r>
      <w:r w:rsidR="0018452A" w:rsidRPr="00BE7A44">
        <w:rPr>
          <w:lang w:val="es-ES_tradnl"/>
        </w:rPr>
        <w:t>elegibilidad</w:t>
      </w:r>
      <w:r w:rsidRPr="00BE7A44">
        <w:rPr>
          <w:lang w:val="es-ES_tradnl"/>
        </w:rPr>
        <w:t xml:space="preserve"> para recibir la </w:t>
      </w:r>
      <w:r w:rsidR="006359C8" w:rsidRPr="00BE7A44">
        <w:rPr>
          <w:lang w:val="es-ES_tradnl"/>
        </w:rPr>
        <w:t>a</w:t>
      </w:r>
      <w:r w:rsidRPr="00BE7A44">
        <w:rPr>
          <w:lang w:val="es-ES_tradnl"/>
        </w:rPr>
        <w:t>yuda</w:t>
      </w:r>
      <w:r w:rsidR="006359C8" w:rsidRPr="00BE7A44">
        <w:rPr>
          <w:lang w:val="es-ES_tradnl"/>
        </w:rPr>
        <w:t xml:space="preserve"> financiera</w:t>
      </w:r>
      <w:r w:rsidR="00D454D9" w:rsidRPr="00BE7A44">
        <w:rPr>
          <w:lang w:val="es-ES_tradnl"/>
        </w:rPr>
        <w:t>.  Cartas estarán enviadas t</w:t>
      </w:r>
      <w:r w:rsidR="006359C8" w:rsidRPr="00BE7A44">
        <w:rPr>
          <w:lang w:val="es-ES_tradnl"/>
        </w:rPr>
        <w:t>ambién a los paciente</w:t>
      </w:r>
      <w:r w:rsidR="00D454D9" w:rsidRPr="00BE7A44">
        <w:rPr>
          <w:lang w:val="es-ES_tradnl"/>
        </w:rPr>
        <w:t xml:space="preserve">s y a los </w:t>
      </w:r>
      <w:r w:rsidR="00693AC0" w:rsidRPr="00BE7A44">
        <w:rPr>
          <w:lang w:val="es-ES_tradnl"/>
        </w:rPr>
        <w:t>fiadore</w:t>
      </w:r>
      <w:r w:rsidR="00D454D9" w:rsidRPr="00BE7A44">
        <w:rPr>
          <w:lang w:val="es-ES_tradnl"/>
        </w:rPr>
        <w:t>s que no califican</w:t>
      </w:r>
      <w:r w:rsidR="006359C8" w:rsidRPr="00BE7A44">
        <w:rPr>
          <w:lang w:val="es-ES_tradnl"/>
        </w:rPr>
        <w:t xml:space="preserve"> los requisitos para recibir </w:t>
      </w:r>
      <w:r w:rsidR="00D454D9" w:rsidRPr="00BE7A44">
        <w:rPr>
          <w:lang w:val="es-ES_tradnl"/>
        </w:rPr>
        <w:t xml:space="preserve">la </w:t>
      </w:r>
      <w:r w:rsidR="006359C8" w:rsidRPr="00BE7A44">
        <w:rPr>
          <w:lang w:val="es-ES_tradnl"/>
        </w:rPr>
        <w:t xml:space="preserve">asistencia financiera.  </w:t>
      </w:r>
    </w:p>
    <w:p w14:paraId="237A8D4D" w14:textId="77777777" w:rsidR="00A72F0A" w:rsidRPr="00BE7A44" w:rsidRDefault="00A72F0A" w:rsidP="00172EB5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</w:p>
    <w:p w14:paraId="2F8B79F9" w14:textId="77777777" w:rsidR="00172EB5" w:rsidRPr="00BE7A44" w:rsidRDefault="00A72F0A" w:rsidP="00172EB5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Derechos de Apelación:</w:t>
      </w:r>
    </w:p>
    <w:p w14:paraId="14D30560" w14:textId="77777777" w:rsidR="00A72F0A" w:rsidRPr="00BE7A44" w:rsidRDefault="00A72F0A" w:rsidP="00A72F0A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Los pacientes pueden contactar la Oficina de </w:t>
      </w:r>
      <w:r w:rsidR="00AC6576" w:rsidRPr="00BE7A44">
        <w:rPr>
          <w:lang w:val="es-ES_tradnl"/>
        </w:rPr>
        <w:t>Cuentas</w:t>
      </w:r>
      <w:r w:rsidRPr="00BE7A44">
        <w:rPr>
          <w:lang w:val="es-ES_tradnl"/>
        </w:rPr>
        <w:t xml:space="preserve"> de los Pacientes </w:t>
      </w:r>
      <w:r w:rsidRPr="00BE7A44">
        <w:rPr>
          <w:i/>
          <w:lang w:val="es-ES_tradnl"/>
        </w:rPr>
        <w:t>(</w:t>
      </w:r>
      <w:proofErr w:type="spellStart"/>
      <w:r w:rsidRPr="00BE7A44">
        <w:rPr>
          <w:i/>
          <w:lang w:val="es-ES_tradnl"/>
        </w:rPr>
        <w:t>Patient</w:t>
      </w:r>
      <w:proofErr w:type="spellEnd"/>
      <w:r w:rsidRPr="00BE7A44">
        <w:rPr>
          <w:i/>
          <w:lang w:val="es-ES_tradnl"/>
        </w:rPr>
        <w:t xml:space="preserve"> </w:t>
      </w:r>
      <w:proofErr w:type="spellStart"/>
      <w:r w:rsidRPr="00BE7A44">
        <w:rPr>
          <w:i/>
          <w:lang w:val="es-ES_tradnl"/>
        </w:rPr>
        <w:t>Accounts</w:t>
      </w:r>
      <w:proofErr w:type="spellEnd"/>
      <w:r w:rsidRPr="00BE7A44">
        <w:rPr>
          <w:i/>
          <w:lang w:val="es-ES_tradnl"/>
        </w:rPr>
        <w:t xml:space="preserve"> Office)</w:t>
      </w:r>
      <w:r w:rsidRPr="00BE7A44">
        <w:rPr>
          <w:lang w:val="es-ES_tradnl"/>
        </w:rPr>
        <w:t xml:space="preserve"> con preguntas con relación </w:t>
      </w:r>
      <w:r w:rsidR="005E569B" w:rsidRPr="00BE7A44">
        <w:rPr>
          <w:lang w:val="es-ES_tradnl"/>
        </w:rPr>
        <w:t>a la determinación de elegibilidad para ayuda. Si el paciente no está contento con la explicación de la Oficina de C</w:t>
      </w:r>
      <w:r w:rsidR="00AC6576" w:rsidRPr="00BE7A44">
        <w:rPr>
          <w:lang w:val="es-ES_tradnl"/>
        </w:rPr>
        <w:t>uentas</w:t>
      </w:r>
      <w:r w:rsidR="005E569B" w:rsidRPr="00BE7A44">
        <w:rPr>
          <w:lang w:val="es-ES_tradnl"/>
        </w:rPr>
        <w:t xml:space="preserve"> de los Pacientes, una petición para revisión pueda estar enviada al Director de la </w:t>
      </w:r>
      <w:r w:rsidR="00AC6576" w:rsidRPr="00BE7A44">
        <w:rPr>
          <w:lang w:val="es-ES_tradnl"/>
        </w:rPr>
        <w:t>Cuentas</w:t>
      </w:r>
      <w:r w:rsidR="005E569B" w:rsidRPr="00BE7A44">
        <w:rPr>
          <w:lang w:val="es-ES_tradnl"/>
        </w:rPr>
        <w:t xml:space="preserve"> de los Pacientes o a la oficina Administrativa de los Hospitales Comunitarios y Centros de Salud </w:t>
      </w:r>
      <w:r w:rsidR="005E569B" w:rsidRPr="00BE7A44">
        <w:rPr>
          <w:i/>
          <w:lang w:val="es-ES_tradnl"/>
        </w:rPr>
        <w:t>(</w:t>
      </w:r>
      <w:proofErr w:type="spellStart"/>
      <w:r w:rsidR="005E569B" w:rsidRPr="00BE7A44">
        <w:rPr>
          <w:i/>
          <w:lang w:val="es-ES_tradnl"/>
        </w:rPr>
        <w:t>Community</w:t>
      </w:r>
      <w:proofErr w:type="spellEnd"/>
      <w:r w:rsidR="005E569B" w:rsidRPr="00BE7A44">
        <w:rPr>
          <w:i/>
          <w:lang w:val="es-ES_tradnl"/>
        </w:rPr>
        <w:t xml:space="preserve"> </w:t>
      </w:r>
      <w:proofErr w:type="spellStart"/>
      <w:r w:rsidR="005E569B" w:rsidRPr="00BE7A44">
        <w:rPr>
          <w:i/>
          <w:lang w:val="es-ES_tradnl"/>
        </w:rPr>
        <w:t>Hospitals</w:t>
      </w:r>
      <w:proofErr w:type="spellEnd"/>
      <w:r w:rsidR="005E569B" w:rsidRPr="00BE7A44">
        <w:rPr>
          <w:i/>
          <w:lang w:val="es-ES_tradnl"/>
        </w:rPr>
        <w:t xml:space="preserve"> and </w:t>
      </w:r>
      <w:proofErr w:type="spellStart"/>
      <w:r w:rsidR="005E569B" w:rsidRPr="00BE7A44">
        <w:rPr>
          <w:i/>
          <w:lang w:val="es-ES_tradnl"/>
        </w:rPr>
        <w:t>Wellness</w:t>
      </w:r>
      <w:proofErr w:type="spellEnd"/>
      <w:r w:rsidR="005E569B" w:rsidRPr="00BE7A44">
        <w:rPr>
          <w:i/>
          <w:lang w:val="es-ES_tradnl"/>
        </w:rPr>
        <w:t xml:space="preserve"> Centers)</w:t>
      </w:r>
      <w:r w:rsidR="005E569B" w:rsidRPr="00BE7A44">
        <w:rPr>
          <w:lang w:val="es-ES_tradnl"/>
        </w:rPr>
        <w:t>. El Director o un Administrador va a contactar el solicitante dentro de 30 días de recibir la solicitud para revisión.</w:t>
      </w:r>
    </w:p>
    <w:p w14:paraId="7E81E506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583C1D60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Cooperación del paciente:</w:t>
      </w:r>
    </w:p>
    <w:p w14:paraId="153FD201" w14:textId="77777777" w:rsidR="00EF1974" w:rsidRPr="00BE7A44" w:rsidRDefault="00316D90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lastRenderedPageBreak/>
        <w:t xml:space="preserve">Los </w:t>
      </w:r>
      <w:r w:rsidR="006359C8" w:rsidRPr="00BE7A44">
        <w:rPr>
          <w:lang w:val="es-ES_tradnl"/>
        </w:rPr>
        <w:t xml:space="preserve">CHWC </w:t>
      </w:r>
      <w:r w:rsidR="00B773F7" w:rsidRPr="00BE7A44">
        <w:rPr>
          <w:lang w:val="es-ES_tradnl"/>
        </w:rPr>
        <w:t>se pondrán</w:t>
      </w:r>
      <w:r w:rsidR="006359C8" w:rsidRPr="00BE7A44">
        <w:rPr>
          <w:lang w:val="es-ES_tradnl"/>
        </w:rPr>
        <w:t xml:space="preserve"> en contacto con los </w:t>
      </w:r>
      <w:r w:rsidR="00B773F7" w:rsidRPr="00BE7A44">
        <w:rPr>
          <w:lang w:val="es-ES_tradnl"/>
        </w:rPr>
        <w:t>solicitantes</w:t>
      </w:r>
      <w:r w:rsidR="006359C8" w:rsidRPr="00BE7A44">
        <w:rPr>
          <w:lang w:val="es-ES_tradnl"/>
        </w:rPr>
        <w:t xml:space="preserve"> para obtener la información necesaria para </w:t>
      </w:r>
      <w:r w:rsidRPr="00BE7A44">
        <w:rPr>
          <w:lang w:val="es-ES_tradnl"/>
        </w:rPr>
        <w:t xml:space="preserve">llenar las </w:t>
      </w:r>
      <w:r w:rsidR="006359C8" w:rsidRPr="00BE7A44">
        <w:rPr>
          <w:lang w:val="es-ES_tradnl"/>
        </w:rPr>
        <w:t>aplicaciones financieras incompleta</w:t>
      </w:r>
      <w:r w:rsidR="00B773F7" w:rsidRPr="00BE7A44">
        <w:rPr>
          <w:lang w:val="es-ES_tradnl"/>
        </w:rPr>
        <w:t xml:space="preserve">s. </w:t>
      </w:r>
      <w:r w:rsidRPr="00BE7A44">
        <w:rPr>
          <w:lang w:val="es-ES_tradnl"/>
        </w:rPr>
        <w:t>El c</w:t>
      </w:r>
      <w:r w:rsidR="006359C8" w:rsidRPr="00BE7A44">
        <w:rPr>
          <w:lang w:val="es-ES_tradnl"/>
        </w:rPr>
        <w:t xml:space="preserve">ontacto </w:t>
      </w:r>
      <w:r w:rsidR="00B773F7" w:rsidRPr="00BE7A44">
        <w:rPr>
          <w:lang w:val="es-ES_tradnl"/>
        </w:rPr>
        <w:t xml:space="preserve">puede </w:t>
      </w:r>
      <w:r w:rsidR="006359C8" w:rsidRPr="00BE7A44">
        <w:rPr>
          <w:lang w:val="es-ES_tradnl"/>
        </w:rPr>
        <w:t>inc</w:t>
      </w:r>
      <w:r w:rsidR="00B773F7" w:rsidRPr="00BE7A44">
        <w:rPr>
          <w:lang w:val="es-ES_tradnl"/>
        </w:rPr>
        <w:t xml:space="preserve">luir </w:t>
      </w:r>
      <w:r w:rsidRPr="00BE7A44">
        <w:rPr>
          <w:lang w:val="es-ES_tradnl"/>
        </w:rPr>
        <w:t>llamadas telefónicas</w:t>
      </w:r>
      <w:r w:rsidR="006359C8" w:rsidRPr="00BE7A44">
        <w:rPr>
          <w:lang w:val="es-ES_tradnl"/>
        </w:rPr>
        <w:t xml:space="preserve"> </w:t>
      </w:r>
      <w:r w:rsidR="00B773F7" w:rsidRPr="00BE7A44">
        <w:rPr>
          <w:lang w:val="es-ES_tradnl"/>
        </w:rPr>
        <w:t>si podemos contactar el solicitante por teléfono. U</w:t>
      </w:r>
      <w:r w:rsidR="006359C8" w:rsidRPr="00BE7A44">
        <w:rPr>
          <w:lang w:val="es-ES_tradnl"/>
        </w:rPr>
        <w:t>n</w:t>
      </w:r>
      <w:r w:rsidR="00035224" w:rsidRPr="00BE7A44">
        <w:rPr>
          <w:lang w:val="es-ES_tradnl"/>
        </w:rPr>
        <w:t>a</w:t>
      </w:r>
      <w:r w:rsidR="006359C8" w:rsidRPr="00BE7A44">
        <w:rPr>
          <w:lang w:val="es-ES_tradnl"/>
        </w:rPr>
        <w:t xml:space="preserve"> </w:t>
      </w:r>
      <w:r w:rsidR="00B773F7" w:rsidRPr="00BE7A44">
        <w:rPr>
          <w:lang w:val="es-ES_tradnl"/>
        </w:rPr>
        <w:t>‘</w:t>
      </w:r>
      <w:r w:rsidR="00035224" w:rsidRPr="00BE7A44">
        <w:rPr>
          <w:lang w:val="es-ES_tradnl"/>
        </w:rPr>
        <w:t xml:space="preserve">petición de </w:t>
      </w:r>
      <w:r w:rsidRPr="00BE7A44">
        <w:rPr>
          <w:lang w:val="es-ES_tradnl"/>
        </w:rPr>
        <w:t>información</w:t>
      </w:r>
      <w:r w:rsidR="00B773F7" w:rsidRPr="00BE7A44">
        <w:rPr>
          <w:lang w:val="es-ES_tradnl"/>
        </w:rPr>
        <w:t>’</w:t>
      </w:r>
      <w:r w:rsidRPr="00BE7A44">
        <w:rPr>
          <w:lang w:val="es-ES_tradnl"/>
        </w:rPr>
        <w:t xml:space="preserve"> </w:t>
      </w:r>
      <w:r w:rsidR="00035224" w:rsidRPr="00BE7A44">
        <w:rPr>
          <w:lang w:val="es-ES_tradnl"/>
        </w:rPr>
        <w:t xml:space="preserve">está enviada a todos los solicitantes con quien no podemos obtener la información por teléfono. Una ‘petición de información’ </w:t>
      </w:r>
      <w:r w:rsidR="006359C8" w:rsidRPr="00BE7A44">
        <w:rPr>
          <w:lang w:val="es-ES_tradnl"/>
        </w:rPr>
        <w:t xml:space="preserve">estándar </w:t>
      </w:r>
      <w:r w:rsidR="00035224" w:rsidRPr="00BE7A44">
        <w:rPr>
          <w:lang w:val="es-ES_tradnl"/>
        </w:rPr>
        <w:t>está</w:t>
      </w:r>
      <w:r w:rsidR="006359C8" w:rsidRPr="00BE7A44">
        <w:rPr>
          <w:lang w:val="es-ES_tradnl"/>
        </w:rPr>
        <w:t xml:space="preserve"> utiliza</w:t>
      </w:r>
      <w:r w:rsidR="00035224" w:rsidRPr="00BE7A44">
        <w:rPr>
          <w:lang w:val="es-ES_tradnl"/>
        </w:rPr>
        <w:t>da</w:t>
      </w:r>
      <w:r w:rsidR="006359C8" w:rsidRPr="00BE7A44">
        <w:rPr>
          <w:lang w:val="es-ES_tradnl"/>
        </w:rPr>
        <w:t xml:space="preserve"> </w:t>
      </w:r>
      <w:r w:rsidR="00035224" w:rsidRPr="00BE7A44">
        <w:rPr>
          <w:lang w:val="es-ES_tradnl"/>
        </w:rPr>
        <w:t xml:space="preserve">y </w:t>
      </w:r>
      <w:r w:rsidR="00C95819" w:rsidRPr="00BE7A44">
        <w:rPr>
          <w:lang w:val="es-ES_tradnl"/>
        </w:rPr>
        <w:t xml:space="preserve">anotará </w:t>
      </w:r>
      <w:r w:rsidR="006359C8" w:rsidRPr="00BE7A44">
        <w:rPr>
          <w:lang w:val="es-ES_tradnl"/>
        </w:rPr>
        <w:t>la documentación adicional requerida para procesar la aplicación financi</w:t>
      </w:r>
      <w:r w:rsidR="00035224" w:rsidRPr="00BE7A44">
        <w:rPr>
          <w:lang w:val="es-ES_tradnl"/>
        </w:rPr>
        <w:t xml:space="preserve">era. La petición dice “Si usted no nos ha contacto ni hemos recibido la información pedida entre 2 semanas, la solicitud estará considerado incompleta y no estará tramitada.” La petición también dice que “La solicitud financiera puede estar reabierto </w:t>
      </w:r>
      <w:r w:rsidR="00EF1974" w:rsidRPr="00BE7A44">
        <w:rPr>
          <w:lang w:val="es-ES_tradnl"/>
        </w:rPr>
        <w:t xml:space="preserve">para reevaluación si la información esté proporcionada dentro de 240 días después de su primer estado de cuenta.” </w:t>
      </w:r>
    </w:p>
    <w:p w14:paraId="4C6839F1" w14:textId="77777777" w:rsidR="00EF1974" w:rsidRPr="00BE7A44" w:rsidRDefault="00EF1974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5583BAA0" w14:textId="77777777" w:rsidR="006359C8" w:rsidRPr="00BE7A44" w:rsidRDefault="00D5286D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Si el paciente no </w:t>
      </w:r>
      <w:r w:rsidR="006359C8" w:rsidRPr="00BE7A44">
        <w:rPr>
          <w:lang w:val="es-ES_tradnl"/>
        </w:rPr>
        <w:t>proporcion</w:t>
      </w:r>
      <w:r w:rsidR="00B10F13" w:rsidRPr="00BE7A44">
        <w:rPr>
          <w:lang w:val="es-ES_tradnl"/>
        </w:rPr>
        <w:t>e</w:t>
      </w:r>
      <w:r w:rsidR="006359C8" w:rsidRPr="00BE7A44">
        <w:rPr>
          <w:lang w:val="es-ES_tradnl"/>
        </w:rPr>
        <w:t xml:space="preserve"> </w:t>
      </w:r>
      <w:r w:rsidR="00B10F13" w:rsidRPr="00BE7A44">
        <w:rPr>
          <w:lang w:val="es-ES_tradnl"/>
        </w:rPr>
        <w:t>la</w:t>
      </w:r>
      <w:r w:rsidR="006359C8" w:rsidRPr="00BE7A44">
        <w:rPr>
          <w:lang w:val="es-ES_tradnl"/>
        </w:rPr>
        <w:t xml:space="preserve"> información adicional, la aplicación financiera </w:t>
      </w:r>
      <w:r w:rsidR="00876874" w:rsidRPr="00BE7A44">
        <w:rPr>
          <w:lang w:val="es-ES_tradnl"/>
        </w:rPr>
        <w:t>estará</w:t>
      </w:r>
      <w:r w:rsidR="006359C8" w:rsidRPr="00BE7A44">
        <w:rPr>
          <w:lang w:val="es-ES_tradnl"/>
        </w:rPr>
        <w:t xml:space="preserve"> </w:t>
      </w:r>
      <w:r w:rsidR="00C95819" w:rsidRPr="00BE7A44">
        <w:rPr>
          <w:lang w:val="es-ES_tradnl"/>
        </w:rPr>
        <w:t xml:space="preserve">escaneado y luego </w:t>
      </w:r>
      <w:r w:rsidR="00876874" w:rsidRPr="00BE7A44">
        <w:rPr>
          <w:lang w:val="es-ES_tradnl"/>
        </w:rPr>
        <w:t>traslado</w:t>
      </w:r>
      <w:r w:rsidR="006359C8" w:rsidRPr="00BE7A44">
        <w:rPr>
          <w:lang w:val="es-ES_tradnl"/>
        </w:rPr>
        <w:t xml:space="preserve"> a un </w:t>
      </w:r>
      <w:r w:rsidR="00876874" w:rsidRPr="00BE7A44">
        <w:rPr>
          <w:lang w:val="es-ES_tradnl"/>
        </w:rPr>
        <w:t xml:space="preserve">archivo </w:t>
      </w:r>
      <w:r w:rsidR="006359C8" w:rsidRPr="00BE7A44">
        <w:rPr>
          <w:lang w:val="es-ES_tradnl"/>
        </w:rPr>
        <w:t xml:space="preserve">'incompleto' </w:t>
      </w:r>
      <w:r w:rsidR="00876874" w:rsidRPr="00BE7A44">
        <w:rPr>
          <w:lang w:val="es-ES_tradnl"/>
        </w:rPr>
        <w:t xml:space="preserve">y estará </w:t>
      </w:r>
      <w:r w:rsidR="00C95819" w:rsidRPr="00BE7A44">
        <w:rPr>
          <w:lang w:val="es-ES_tradnl"/>
        </w:rPr>
        <w:t>a</w:t>
      </w:r>
      <w:r w:rsidR="00876874" w:rsidRPr="00BE7A44">
        <w:rPr>
          <w:lang w:val="es-ES_tradnl"/>
        </w:rPr>
        <w:t xml:space="preserve">notado </w:t>
      </w:r>
      <w:r w:rsidR="006359C8" w:rsidRPr="00BE7A44">
        <w:rPr>
          <w:lang w:val="es-ES_tradnl"/>
        </w:rPr>
        <w:t>en la cuenta del paciente.  La apl</w:t>
      </w:r>
      <w:r w:rsidR="00876874" w:rsidRPr="00BE7A44">
        <w:rPr>
          <w:lang w:val="es-ES_tradnl"/>
        </w:rPr>
        <w:t xml:space="preserve">icación incompleta estará retenido </w:t>
      </w:r>
      <w:r w:rsidR="006359C8" w:rsidRPr="00BE7A44">
        <w:rPr>
          <w:lang w:val="es-ES_tradnl"/>
        </w:rPr>
        <w:t xml:space="preserve">y la información </w:t>
      </w:r>
      <w:r w:rsidR="00876874" w:rsidRPr="00BE7A44">
        <w:rPr>
          <w:lang w:val="es-ES_tradnl"/>
        </w:rPr>
        <w:t>solicitada estará aceptada</w:t>
      </w:r>
      <w:r w:rsidR="006359C8" w:rsidRPr="00BE7A44">
        <w:rPr>
          <w:lang w:val="es-ES_tradnl"/>
        </w:rPr>
        <w:t xml:space="preserve"> </w:t>
      </w:r>
      <w:r w:rsidR="00876874" w:rsidRPr="00BE7A44">
        <w:rPr>
          <w:lang w:val="es-ES_tradnl"/>
        </w:rPr>
        <w:t>hasta que han pasado</w:t>
      </w:r>
      <w:r w:rsidR="006359C8" w:rsidRPr="00BE7A44">
        <w:rPr>
          <w:lang w:val="es-ES_tradnl"/>
        </w:rPr>
        <w:t xml:space="preserve"> </w:t>
      </w:r>
      <w:r w:rsidR="00876874" w:rsidRPr="00BE7A44">
        <w:rPr>
          <w:lang w:val="es-ES_tradnl"/>
        </w:rPr>
        <w:t xml:space="preserve">los </w:t>
      </w:r>
      <w:r w:rsidR="006359C8" w:rsidRPr="00BE7A44">
        <w:rPr>
          <w:lang w:val="es-ES_tradnl"/>
        </w:rPr>
        <w:t>240 dí</w:t>
      </w:r>
      <w:r w:rsidR="008E4C54" w:rsidRPr="00BE7A44">
        <w:rPr>
          <w:lang w:val="es-ES_tradnl"/>
        </w:rPr>
        <w:t>as desde la fecha</w:t>
      </w:r>
      <w:r w:rsidR="006359C8" w:rsidRPr="00BE7A44">
        <w:rPr>
          <w:lang w:val="es-ES_tradnl"/>
        </w:rPr>
        <w:t xml:space="preserve"> </w:t>
      </w:r>
      <w:r w:rsidR="00EF1974" w:rsidRPr="00BE7A44">
        <w:rPr>
          <w:lang w:val="es-ES_tradnl"/>
        </w:rPr>
        <w:t>del primer</w:t>
      </w:r>
      <w:r w:rsidR="008E4C54" w:rsidRPr="00BE7A44">
        <w:rPr>
          <w:lang w:val="es-ES_tradnl"/>
        </w:rPr>
        <w:t xml:space="preserve"> </w:t>
      </w:r>
      <w:r w:rsidR="00EF1974" w:rsidRPr="00BE7A44">
        <w:rPr>
          <w:lang w:val="es-ES_tradnl"/>
        </w:rPr>
        <w:t>estado de cuenta</w:t>
      </w:r>
      <w:r w:rsidR="006359C8" w:rsidRPr="00BE7A44">
        <w:rPr>
          <w:lang w:val="es-ES_tradnl"/>
        </w:rPr>
        <w:t xml:space="preserve"> del paciente.   </w:t>
      </w:r>
      <w:r w:rsidR="008E4C54" w:rsidRPr="00BE7A44">
        <w:rPr>
          <w:lang w:val="es-ES_tradnl"/>
        </w:rPr>
        <w:t xml:space="preserve">Los </w:t>
      </w:r>
      <w:r w:rsidR="006359C8" w:rsidRPr="00BE7A44">
        <w:rPr>
          <w:lang w:val="es-ES_tradnl"/>
        </w:rPr>
        <w:t>CHWC no se aplicarán descuentos financieros en las cuentas que están pendientes de los seguros.   Los paci</w:t>
      </w:r>
      <w:r w:rsidR="008E4C54" w:rsidRPr="00BE7A44">
        <w:rPr>
          <w:lang w:val="es-ES_tradnl"/>
        </w:rPr>
        <w:t>entes están obligados a cumplir</w:t>
      </w:r>
      <w:r w:rsidR="006359C8" w:rsidRPr="00BE7A44">
        <w:rPr>
          <w:lang w:val="es-ES_tradnl"/>
        </w:rPr>
        <w:t xml:space="preserve"> con las solicitudes de seguro </w:t>
      </w:r>
      <w:r w:rsidR="00EF1974" w:rsidRPr="00BE7A44">
        <w:rPr>
          <w:lang w:val="es-ES_tradnl"/>
        </w:rPr>
        <w:t>antes de que su cuenta pueda</w:t>
      </w:r>
      <w:r w:rsidR="006359C8" w:rsidRPr="00BE7A44">
        <w:rPr>
          <w:lang w:val="es-ES_tradnl"/>
        </w:rPr>
        <w:t xml:space="preserve"> </w:t>
      </w:r>
      <w:r w:rsidR="008E4C54" w:rsidRPr="00BE7A44">
        <w:rPr>
          <w:lang w:val="es-ES_tradnl"/>
        </w:rPr>
        <w:t>estar considerada</w:t>
      </w:r>
      <w:r w:rsidR="006359C8" w:rsidRPr="00BE7A44">
        <w:rPr>
          <w:lang w:val="es-ES_tradnl"/>
        </w:rPr>
        <w:t xml:space="preserve"> para </w:t>
      </w:r>
      <w:r w:rsidR="002C0E63" w:rsidRPr="00BE7A44">
        <w:rPr>
          <w:lang w:val="es-ES_tradnl"/>
        </w:rPr>
        <w:t xml:space="preserve">recibir </w:t>
      </w:r>
      <w:r w:rsidR="006359C8" w:rsidRPr="00BE7A44">
        <w:rPr>
          <w:lang w:val="es-ES_tradnl"/>
        </w:rPr>
        <w:t>la ayuda financiera.</w:t>
      </w:r>
    </w:p>
    <w:p w14:paraId="399B716E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1B5B529E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Acciones en caso de</w:t>
      </w:r>
      <w:r w:rsidR="00805F03" w:rsidRPr="00BE7A44">
        <w:rPr>
          <w:b/>
          <w:lang w:val="es-ES_tradnl"/>
        </w:rPr>
        <w:t xml:space="preserve"> la falta</w:t>
      </w:r>
      <w:r w:rsidR="00BA1140" w:rsidRPr="00BE7A44">
        <w:rPr>
          <w:b/>
          <w:lang w:val="es-ES_tradnl"/>
        </w:rPr>
        <w:t xml:space="preserve"> </w:t>
      </w:r>
      <w:r w:rsidRPr="00BE7A44">
        <w:rPr>
          <w:b/>
          <w:lang w:val="es-ES_tradnl"/>
        </w:rPr>
        <w:t>de pago:</w:t>
      </w:r>
    </w:p>
    <w:p w14:paraId="197D4015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Las m</w:t>
      </w:r>
      <w:r w:rsidR="00896FEA" w:rsidRPr="00BE7A44">
        <w:rPr>
          <w:lang w:val="es-ES_tradnl"/>
        </w:rPr>
        <w:t>edidas adoptadas en el caso de la f</w:t>
      </w:r>
      <w:r w:rsidRPr="00BE7A44">
        <w:rPr>
          <w:lang w:val="es-ES_tradnl"/>
        </w:rPr>
        <w:t xml:space="preserve">alta de pago o la falta de cooperación con el proceso de </w:t>
      </w:r>
      <w:r w:rsidR="00896FEA" w:rsidRPr="00BE7A44">
        <w:rPr>
          <w:lang w:val="es-ES_tradnl"/>
        </w:rPr>
        <w:t>la ayuda</w:t>
      </w:r>
      <w:r w:rsidR="00172EB5" w:rsidRPr="00BE7A44">
        <w:rPr>
          <w:lang w:val="es-ES_tradnl"/>
        </w:rPr>
        <w:t xml:space="preserve"> financiera se enumeran en la</w:t>
      </w:r>
      <w:r w:rsidRPr="00BE7A44">
        <w:rPr>
          <w:lang w:val="es-ES_tradnl"/>
        </w:rPr>
        <w:t xml:space="preserve"> </w:t>
      </w:r>
      <w:r w:rsidR="003B0A62" w:rsidRPr="00BE7A44">
        <w:rPr>
          <w:lang w:val="es-ES_tradnl"/>
        </w:rPr>
        <w:t>“</w:t>
      </w:r>
      <w:r w:rsidR="00172EB5" w:rsidRPr="00BE7A44">
        <w:rPr>
          <w:lang w:val="es-ES_tradnl"/>
        </w:rPr>
        <w:t>Política de Pago de Propia C</w:t>
      </w:r>
      <w:r w:rsidR="003B0A62" w:rsidRPr="00BE7A44">
        <w:rPr>
          <w:lang w:val="es-ES_tradnl"/>
        </w:rPr>
        <w:t>uenta</w:t>
      </w:r>
      <w:r w:rsidR="00172EB5" w:rsidRPr="00BE7A44">
        <w:rPr>
          <w:lang w:val="es-ES_tradnl"/>
        </w:rPr>
        <w:t xml:space="preserve"> y</w:t>
      </w:r>
      <w:r w:rsidR="003B0A62" w:rsidRPr="00BE7A44">
        <w:rPr>
          <w:lang w:val="es-ES_tradnl"/>
        </w:rPr>
        <w:t xml:space="preserve"> </w:t>
      </w:r>
      <w:r w:rsidR="00172EB5" w:rsidRPr="00BE7A44">
        <w:rPr>
          <w:lang w:val="es-ES_tradnl"/>
        </w:rPr>
        <w:t>de C</w:t>
      </w:r>
      <w:r w:rsidR="003B0A62" w:rsidRPr="00BE7A44">
        <w:rPr>
          <w:lang w:val="es-ES_tradnl"/>
        </w:rPr>
        <w:t xml:space="preserve">obro."  </w:t>
      </w:r>
      <w:r w:rsidRPr="00BE7A44">
        <w:rPr>
          <w:lang w:val="es-ES_tradnl"/>
        </w:rPr>
        <w:t xml:space="preserve">Esta política también está disponible en la siguiente URL:  </w:t>
      </w:r>
      <w:r w:rsidR="0031084D" w:rsidRPr="00BE7A44">
        <w:fldChar w:fldCharType="begin"/>
      </w:r>
      <w:r w:rsidR="0031084D" w:rsidRPr="00BE7A44">
        <w:rPr>
          <w:lang w:val="es-ES"/>
        </w:rPr>
        <w:instrText xml:space="preserve"> HYPERLINK "https://www.chwchospital.org/patient-services/chwc-financial-assistance/" </w:instrText>
      </w:r>
      <w:r w:rsidR="0031084D" w:rsidRPr="00BE7A44">
        <w:fldChar w:fldCharType="separate"/>
      </w:r>
      <w:r w:rsidRPr="00BE7A44">
        <w:rPr>
          <w:rStyle w:val="Hyperlink"/>
          <w:color w:val="auto"/>
          <w:lang w:val="es-ES_tradnl"/>
        </w:rPr>
        <w:t xml:space="preserve">Https://www.chwchospital.org/patient-services/chwc-financial-assistance/ </w:t>
      </w:r>
      <w:r w:rsidR="0031084D" w:rsidRPr="00BE7A44">
        <w:rPr>
          <w:rStyle w:val="Hyperlink"/>
          <w:color w:val="auto"/>
          <w:lang w:val="es-ES_tradnl"/>
        </w:rPr>
        <w:fldChar w:fldCharType="end"/>
      </w:r>
      <w:r w:rsidRPr="00BE7A44">
        <w:rPr>
          <w:lang w:val="es-ES_tradnl"/>
        </w:rPr>
        <w:t xml:space="preserve">, en la página web del hospital.  </w:t>
      </w:r>
    </w:p>
    <w:p w14:paraId="75102072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06B9A5CF" w14:textId="77777777" w:rsidR="006359C8" w:rsidRPr="00BE7A44" w:rsidRDefault="003B0A62" w:rsidP="003B0A62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 xml:space="preserve">Los proveedores de servicios de salud </w:t>
      </w:r>
      <w:r w:rsidR="006359C8" w:rsidRPr="00BE7A44">
        <w:rPr>
          <w:b/>
          <w:lang w:val="es-ES_tradnl"/>
        </w:rPr>
        <w:t>cubiert</w:t>
      </w:r>
      <w:r w:rsidRPr="00BE7A44">
        <w:rPr>
          <w:b/>
          <w:lang w:val="es-ES_tradnl"/>
        </w:rPr>
        <w:t>os por la política de la ayuda</w:t>
      </w:r>
      <w:r w:rsidR="006359C8" w:rsidRPr="00BE7A44">
        <w:rPr>
          <w:b/>
          <w:lang w:val="es-ES_tradnl"/>
        </w:rPr>
        <w:t xml:space="preserve"> financiera:</w:t>
      </w:r>
    </w:p>
    <w:p w14:paraId="1B1ABB5C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 xml:space="preserve">Esta política es aplicable a </w:t>
      </w:r>
      <w:r w:rsidR="003B0A62" w:rsidRPr="00BE7A44">
        <w:rPr>
          <w:lang w:val="es-ES_tradnl"/>
        </w:rPr>
        <w:t xml:space="preserve">los </w:t>
      </w:r>
      <w:r w:rsidRPr="00BE7A44">
        <w:rPr>
          <w:lang w:val="es-ES_tradnl"/>
        </w:rPr>
        <w:t xml:space="preserve">servicios recibidos en las 3 ubicaciones de </w:t>
      </w:r>
      <w:r w:rsidR="003B0A62" w:rsidRPr="00BE7A44">
        <w:rPr>
          <w:lang w:val="es-ES_tradnl"/>
        </w:rPr>
        <w:t xml:space="preserve">los </w:t>
      </w:r>
      <w:r w:rsidR="00187BD1" w:rsidRPr="00BE7A44">
        <w:rPr>
          <w:lang w:val="es-ES_tradnl"/>
        </w:rPr>
        <w:t>H</w:t>
      </w:r>
      <w:r w:rsidRPr="00BE7A44">
        <w:rPr>
          <w:lang w:val="es-ES_tradnl"/>
        </w:rPr>
        <w:t>ospitales</w:t>
      </w:r>
      <w:r w:rsidR="00187BD1" w:rsidRPr="00BE7A44">
        <w:rPr>
          <w:lang w:val="es-ES_tradnl"/>
        </w:rPr>
        <w:t xml:space="preserve"> Comunitarios y Centros de S</w:t>
      </w:r>
      <w:r w:rsidR="003B0A62" w:rsidRPr="00BE7A44">
        <w:rPr>
          <w:lang w:val="es-ES_tradnl"/>
        </w:rPr>
        <w:t>alud</w:t>
      </w:r>
      <w:r w:rsidR="00187BD1" w:rsidRPr="00BE7A44">
        <w:rPr>
          <w:lang w:val="es-ES_tradnl"/>
        </w:rPr>
        <w:t xml:space="preserve"> </w:t>
      </w:r>
      <w:r w:rsidR="00187BD1" w:rsidRPr="00BE7A44">
        <w:rPr>
          <w:i/>
          <w:lang w:val="es-ES_tradnl"/>
        </w:rPr>
        <w:t>(</w:t>
      </w:r>
      <w:proofErr w:type="spellStart"/>
      <w:r w:rsidR="00187BD1" w:rsidRPr="00BE7A44">
        <w:rPr>
          <w:i/>
          <w:lang w:val="es-ES_tradnl"/>
        </w:rPr>
        <w:t>Community</w:t>
      </w:r>
      <w:proofErr w:type="spellEnd"/>
      <w:r w:rsidR="00187BD1" w:rsidRPr="00BE7A44">
        <w:rPr>
          <w:i/>
          <w:lang w:val="es-ES_tradnl"/>
        </w:rPr>
        <w:t xml:space="preserve"> </w:t>
      </w:r>
      <w:proofErr w:type="spellStart"/>
      <w:r w:rsidR="00187BD1" w:rsidRPr="00BE7A44">
        <w:rPr>
          <w:i/>
          <w:lang w:val="es-ES_tradnl"/>
        </w:rPr>
        <w:t>Hospitals</w:t>
      </w:r>
      <w:proofErr w:type="spellEnd"/>
      <w:r w:rsidR="00187BD1" w:rsidRPr="00BE7A44">
        <w:rPr>
          <w:i/>
          <w:lang w:val="es-ES_tradnl"/>
        </w:rPr>
        <w:t xml:space="preserve"> and </w:t>
      </w:r>
      <w:proofErr w:type="spellStart"/>
      <w:r w:rsidR="00187BD1" w:rsidRPr="00BE7A44">
        <w:rPr>
          <w:i/>
          <w:lang w:val="es-ES_tradnl"/>
        </w:rPr>
        <w:t>Wellness</w:t>
      </w:r>
      <w:proofErr w:type="spellEnd"/>
      <w:r w:rsidR="00187BD1" w:rsidRPr="00BE7A44">
        <w:rPr>
          <w:i/>
          <w:lang w:val="es-ES_tradnl"/>
        </w:rPr>
        <w:t xml:space="preserve"> Centers)</w:t>
      </w:r>
      <w:r w:rsidR="003B0A62" w:rsidRPr="00BE7A44">
        <w:rPr>
          <w:lang w:val="es-ES_tradnl"/>
        </w:rPr>
        <w:t xml:space="preserve">, </w:t>
      </w:r>
      <w:r w:rsidR="00EF1974" w:rsidRPr="00BE7A44">
        <w:rPr>
          <w:lang w:val="es-ES_tradnl"/>
        </w:rPr>
        <w:t>incluso</w:t>
      </w:r>
      <w:r w:rsidRPr="00BE7A44">
        <w:rPr>
          <w:lang w:val="es-ES_tradnl"/>
        </w:rPr>
        <w:t xml:space="preserve"> Bryan, M</w:t>
      </w:r>
      <w:r w:rsidR="003B0A62" w:rsidRPr="00BE7A44">
        <w:rPr>
          <w:lang w:val="es-ES_tradnl"/>
        </w:rPr>
        <w:t>ontpelier y Archbold</w:t>
      </w:r>
      <w:r w:rsidRPr="00BE7A44">
        <w:rPr>
          <w:lang w:val="es-ES_tradnl"/>
        </w:rPr>
        <w:t xml:space="preserve">.  </w:t>
      </w:r>
    </w:p>
    <w:p w14:paraId="6B9284FF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6F051CE6" w14:textId="77777777" w:rsidR="006359C8" w:rsidRPr="00BE7A44" w:rsidRDefault="006359C8" w:rsidP="00CB2261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  <w:r w:rsidRPr="00BE7A44">
        <w:rPr>
          <w:lang w:val="es-ES_tradnl"/>
        </w:rPr>
        <w:t>L</w:t>
      </w:r>
      <w:r w:rsidR="00EF1974" w:rsidRPr="00BE7A44">
        <w:rPr>
          <w:lang w:val="es-ES_tradnl"/>
        </w:rPr>
        <w:t>os</w:t>
      </w:r>
      <w:r w:rsidRPr="00BE7A44">
        <w:rPr>
          <w:lang w:val="es-ES_tradnl"/>
        </w:rPr>
        <w:t xml:space="preserve"> </w:t>
      </w:r>
      <w:r w:rsidR="00044DFD" w:rsidRPr="00BE7A44">
        <w:rPr>
          <w:lang w:val="es-ES_tradnl"/>
        </w:rPr>
        <w:t xml:space="preserve">servicios profesionales </w:t>
      </w:r>
      <w:r w:rsidRPr="00BE7A44">
        <w:rPr>
          <w:lang w:val="es-ES_tradnl"/>
        </w:rPr>
        <w:t>siguiente</w:t>
      </w:r>
      <w:r w:rsidR="00EF1974" w:rsidRPr="00BE7A44">
        <w:rPr>
          <w:lang w:val="es-ES_tradnl"/>
        </w:rPr>
        <w:t>s</w:t>
      </w:r>
      <w:r w:rsidR="00187BD1" w:rsidRPr="00BE7A44">
        <w:rPr>
          <w:lang w:val="es-ES_tradnl"/>
        </w:rPr>
        <w:t xml:space="preserve"> </w:t>
      </w:r>
      <w:r w:rsidR="00EF1974" w:rsidRPr="00BE7A44">
        <w:rPr>
          <w:lang w:val="es-ES_tradnl"/>
        </w:rPr>
        <w:t>son calificados para un descuento financiero.</w:t>
      </w:r>
      <w:r w:rsidRPr="00BE7A44">
        <w:rPr>
          <w:lang w:val="es-ES_tradnl"/>
        </w:rPr>
        <w:t xml:space="preserve"> </w:t>
      </w:r>
    </w:p>
    <w:p w14:paraId="3232A3E8" w14:textId="77777777" w:rsidR="006359C8" w:rsidRPr="00BE7A44" w:rsidRDefault="00693663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 w:val="0"/>
        <w:autoSpaceDE w:val="0"/>
        <w:autoSpaceDN w:val="0"/>
        <w:adjustRightInd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Steven Bumb</w:t>
      </w:r>
      <w:r w:rsidR="00C95819" w:rsidRPr="00BE7A44">
        <w:rPr>
          <w:sz w:val="20"/>
          <w:szCs w:val="20"/>
        </w:rPr>
        <w:tab/>
      </w:r>
      <w:r w:rsidR="00C95819" w:rsidRPr="00BE7A44">
        <w:rPr>
          <w:sz w:val="20"/>
          <w:szCs w:val="20"/>
        </w:rPr>
        <w:tab/>
      </w:r>
      <w:r w:rsidR="00C95819" w:rsidRPr="00BE7A44">
        <w:rPr>
          <w:sz w:val="20"/>
          <w:szCs w:val="20"/>
        </w:rPr>
        <w:tab/>
      </w:r>
      <w:r w:rsidR="00C95819" w:rsidRPr="00BE7A44">
        <w:rPr>
          <w:sz w:val="20"/>
          <w:szCs w:val="20"/>
        </w:rPr>
        <w:tab/>
      </w:r>
      <w:r w:rsidRPr="00BE7A44">
        <w:rPr>
          <w:sz w:val="20"/>
          <w:szCs w:val="20"/>
        </w:rPr>
        <w:tab/>
      </w:r>
      <w:r w:rsidR="00CB2261" w:rsidRPr="00BE7A44">
        <w:rPr>
          <w:sz w:val="20"/>
          <w:szCs w:val="20"/>
        </w:rPr>
        <w:tab/>
      </w:r>
      <w:r w:rsidRPr="00BE7A44">
        <w:rPr>
          <w:sz w:val="20"/>
          <w:szCs w:val="20"/>
        </w:rPr>
        <w:t>Dra. Jodi Tinkel</w:t>
      </w:r>
    </w:p>
    <w:p w14:paraId="5BC6DAF7" w14:textId="77777777" w:rsidR="006359C8" w:rsidRPr="00BE7A44" w:rsidRDefault="00CB2261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George Magill</w:t>
      </w:r>
      <w:r w:rsidRPr="00BE7A44">
        <w:rPr>
          <w:sz w:val="20"/>
          <w:szCs w:val="20"/>
        </w:rPr>
        <w:tab/>
      </w:r>
      <w:r w:rsidRPr="00BE7A44">
        <w:rPr>
          <w:sz w:val="20"/>
          <w:szCs w:val="20"/>
        </w:rPr>
        <w:tab/>
      </w:r>
      <w:r w:rsidRPr="00BE7A44">
        <w:rPr>
          <w:sz w:val="20"/>
          <w:szCs w:val="20"/>
        </w:rPr>
        <w:tab/>
      </w:r>
      <w:r w:rsidRPr="00BE7A44">
        <w:rPr>
          <w:sz w:val="20"/>
          <w:szCs w:val="20"/>
        </w:rPr>
        <w:tab/>
      </w:r>
      <w:r w:rsidR="00693663" w:rsidRPr="00BE7A44">
        <w:rPr>
          <w:sz w:val="20"/>
          <w:szCs w:val="20"/>
        </w:rPr>
        <w:tab/>
        <w:t xml:space="preserve">Dr. Hanan </w:t>
      </w:r>
      <w:proofErr w:type="spellStart"/>
      <w:r w:rsidR="00693663" w:rsidRPr="00BE7A44">
        <w:rPr>
          <w:sz w:val="20"/>
          <w:szCs w:val="20"/>
        </w:rPr>
        <w:t>Bazzi</w:t>
      </w:r>
      <w:proofErr w:type="spellEnd"/>
    </w:p>
    <w:p w14:paraId="76CB0DD8" w14:textId="77777777" w:rsidR="00693663" w:rsidRPr="00BE7A44" w:rsidRDefault="00CB2261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Scott Frederick</w:t>
      </w:r>
      <w:r w:rsidRPr="00BE7A44">
        <w:rPr>
          <w:sz w:val="20"/>
          <w:szCs w:val="20"/>
        </w:rPr>
        <w:tab/>
      </w:r>
      <w:r w:rsidRPr="00BE7A44">
        <w:rPr>
          <w:sz w:val="20"/>
          <w:szCs w:val="20"/>
        </w:rPr>
        <w:tab/>
      </w:r>
      <w:r w:rsidRPr="00BE7A44">
        <w:rPr>
          <w:sz w:val="20"/>
          <w:szCs w:val="20"/>
        </w:rPr>
        <w:tab/>
      </w:r>
      <w:r w:rsidR="00693663" w:rsidRPr="00BE7A44">
        <w:rPr>
          <w:sz w:val="20"/>
          <w:szCs w:val="20"/>
        </w:rPr>
        <w:tab/>
      </w:r>
      <w:r w:rsidR="00693663" w:rsidRPr="00BE7A44">
        <w:rPr>
          <w:sz w:val="20"/>
          <w:szCs w:val="20"/>
        </w:rPr>
        <w:tab/>
        <w:t>Dr. Mich</w:t>
      </w:r>
      <w:r w:rsidR="002E58B5" w:rsidRPr="00BE7A44">
        <w:rPr>
          <w:sz w:val="20"/>
          <w:szCs w:val="20"/>
        </w:rPr>
        <w:t>a</w:t>
      </w:r>
      <w:r w:rsidR="00693663" w:rsidRPr="00BE7A44">
        <w:rPr>
          <w:sz w:val="20"/>
          <w:szCs w:val="20"/>
        </w:rPr>
        <w:t xml:space="preserve">el </w:t>
      </w:r>
      <w:proofErr w:type="spellStart"/>
      <w:r w:rsidR="00693663" w:rsidRPr="00BE7A44">
        <w:rPr>
          <w:sz w:val="20"/>
          <w:szCs w:val="20"/>
        </w:rPr>
        <w:t>Nosanov</w:t>
      </w:r>
      <w:proofErr w:type="spellEnd"/>
    </w:p>
    <w:p w14:paraId="66DF08AF" w14:textId="77777777" w:rsidR="00693663" w:rsidRPr="00BE7A44" w:rsidRDefault="00693663" w:rsidP="00B2453B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 w:right="-810"/>
        <w:rPr>
          <w:sz w:val="20"/>
          <w:szCs w:val="20"/>
          <w:lang w:val="es-ES_tradnl"/>
        </w:rPr>
      </w:pPr>
      <w:r w:rsidRPr="00BE7A44">
        <w:rPr>
          <w:sz w:val="20"/>
          <w:szCs w:val="20"/>
          <w:lang w:val="es-ES_tradnl"/>
        </w:rPr>
        <w:t>Dra. Joan Lawre</w:t>
      </w:r>
      <w:r w:rsidR="00CB2261" w:rsidRPr="00BE7A44">
        <w:rPr>
          <w:sz w:val="20"/>
          <w:szCs w:val="20"/>
          <w:lang w:val="es-ES_tradnl"/>
        </w:rPr>
        <w:t>nce</w:t>
      </w:r>
      <w:r w:rsidR="00CB2261" w:rsidRPr="00BE7A44">
        <w:rPr>
          <w:sz w:val="20"/>
          <w:szCs w:val="20"/>
          <w:lang w:val="es-ES_tradnl"/>
        </w:rPr>
        <w:tab/>
      </w:r>
      <w:r w:rsidR="00CB2261" w:rsidRPr="00BE7A44">
        <w:rPr>
          <w:sz w:val="20"/>
          <w:szCs w:val="20"/>
          <w:lang w:val="es-ES_tradnl"/>
        </w:rPr>
        <w:tab/>
      </w:r>
      <w:r w:rsidRPr="00BE7A44">
        <w:rPr>
          <w:sz w:val="20"/>
          <w:szCs w:val="20"/>
          <w:lang w:val="es-ES_tradnl"/>
        </w:rPr>
        <w:tab/>
      </w:r>
      <w:r w:rsidR="00CB2261" w:rsidRPr="00BE7A44">
        <w:rPr>
          <w:sz w:val="20"/>
          <w:szCs w:val="20"/>
          <w:lang w:val="es-ES_tradnl"/>
        </w:rPr>
        <w:tab/>
      </w:r>
      <w:r w:rsidR="00CB2261" w:rsidRPr="00BE7A44">
        <w:rPr>
          <w:sz w:val="20"/>
          <w:szCs w:val="20"/>
          <w:lang w:val="es-ES_tradnl"/>
        </w:rPr>
        <w:tab/>
      </w:r>
      <w:r w:rsidRPr="00BE7A44">
        <w:rPr>
          <w:sz w:val="20"/>
          <w:szCs w:val="20"/>
          <w:lang w:val="es-ES_tradnl"/>
        </w:rPr>
        <w:t>Ashley Hawkins, pr</w:t>
      </w:r>
      <w:r w:rsidR="00B2453B" w:rsidRPr="00BE7A44">
        <w:rPr>
          <w:sz w:val="20"/>
          <w:szCs w:val="20"/>
          <w:lang w:val="es-ES_tradnl"/>
        </w:rPr>
        <w:t>ofesional en</w:t>
      </w:r>
      <w:r w:rsidRPr="00BE7A44">
        <w:rPr>
          <w:sz w:val="20"/>
          <w:szCs w:val="20"/>
          <w:lang w:val="es-ES_tradnl"/>
        </w:rPr>
        <w:t xml:space="preserve"> enfermería</w:t>
      </w:r>
      <w:r w:rsidR="00B2453B" w:rsidRPr="00BE7A44">
        <w:rPr>
          <w:sz w:val="20"/>
          <w:szCs w:val="20"/>
          <w:lang w:val="es-ES_tradnl"/>
        </w:rPr>
        <w:t xml:space="preserve"> certificada</w:t>
      </w:r>
    </w:p>
    <w:p w14:paraId="155D0D19" w14:textId="77777777" w:rsidR="00CB2261" w:rsidRPr="00BE7A44" w:rsidRDefault="00693663" w:rsidP="00B2453B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 w:right="-1170"/>
        <w:rPr>
          <w:sz w:val="20"/>
          <w:szCs w:val="20"/>
          <w:lang w:val="es-ES_tradnl"/>
        </w:rPr>
      </w:pPr>
      <w:proofErr w:type="spellStart"/>
      <w:r w:rsidRPr="00BE7A44">
        <w:rPr>
          <w:sz w:val="20"/>
          <w:szCs w:val="20"/>
          <w:lang w:val="es-ES_tradnl"/>
        </w:rPr>
        <w:t>Vaishali</w:t>
      </w:r>
      <w:proofErr w:type="spellEnd"/>
      <w:r w:rsidRPr="00BE7A44">
        <w:rPr>
          <w:sz w:val="20"/>
          <w:szCs w:val="20"/>
          <w:lang w:val="es-ES_tradnl"/>
        </w:rPr>
        <w:t xml:space="preserve"> </w:t>
      </w:r>
      <w:proofErr w:type="spellStart"/>
      <w:r w:rsidRPr="00BE7A44">
        <w:rPr>
          <w:sz w:val="20"/>
          <w:szCs w:val="20"/>
          <w:lang w:val="es-ES_tradnl"/>
        </w:rPr>
        <w:t>Patel</w:t>
      </w:r>
      <w:proofErr w:type="spellEnd"/>
      <w:r w:rsidRPr="00BE7A44">
        <w:rPr>
          <w:sz w:val="20"/>
          <w:szCs w:val="20"/>
          <w:lang w:val="es-ES_tradnl"/>
        </w:rPr>
        <w:t xml:space="preserve">, </w:t>
      </w:r>
      <w:r w:rsidR="005F12E9" w:rsidRPr="00BE7A44">
        <w:rPr>
          <w:sz w:val="20"/>
          <w:szCs w:val="20"/>
          <w:lang w:val="es-ES_tradnl"/>
        </w:rPr>
        <w:t>profesional en enfermería certificado</w:t>
      </w:r>
      <w:r w:rsidR="005F12E9" w:rsidRPr="00BE7A44">
        <w:rPr>
          <w:sz w:val="20"/>
          <w:szCs w:val="20"/>
          <w:lang w:val="es-ES_tradnl"/>
        </w:rPr>
        <w:tab/>
      </w:r>
      <w:r w:rsidR="00B2453B" w:rsidRPr="00BE7A44">
        <w:rPr>
          <w:sz w:val="20"/>
          <w:szCs w:val="20"/>
          <w:lang w:val="es-ES_tradnl"/>
        </w:rPr>
        <w:t xml:space="preserve">Jennifer </w:t>
      </w:r>
      <w:proofErr w:type="spellStart"/>
      <w:r w:rsidR="00B2453B" w:rsidRPr="00BE7A44">
        <w:rPr>
          <w:sz w:val="20"/>
          <w:szCs w:val="20"/>
          <w:lang w:val="es-ES_tradnl"/>
        </w:rPr>
        <w:t>Rittenhouse</w:t>
      </w:r>
      <w:proofErr w:type="spellEnd"/>
      <w:r w:rsidR="00B2453B" w:rsidRPr="00BE7A44">
        <w:rPr>
          <w:sz w:val="20"/>
          <w:szCs w:val="20"/>
          <w:lang w:val="es-ES_tradnl"/>
        </w:rPr>
        <w:t>, profesional en enfermería certificada</w:t>
      </w:r>
    </w:p>
    <w:p w14:paraId="2DCC44A9" w14:textId="77777777" w:rsidR="00C95819" w:rsidRPr="00BE7A44" w:rsidRDefault="00CB2261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D Matt Cooley</w:t>
      </w:r>
      <w:r w:rsidR="00C95819" w:rsidRPr="00BE7A44">
        <w:rPr>
          <w:sz w:val="20"/>
          <w:szCs w:val="20"/>
        </w:rPr>
        <w:tab/>
      </w:r>
      <w:r w:rsidR="00C95819" w:rsidRPr="00BE7A44">
        <w:rPr>
          <w:sz w:val="20"/>
          <w:szCs w:val="20"/>
        </w:rPr>
        <w:tab/>
      </w:r>
      <w:r w:rsidR="00C95819" w:rsidRPr="00BE7A44">
        <w:rPr>
          <w:sz w:val="20"/>
          <w:szCs w:val="20"/>
        </w:rPr>
        <w:tab/>
      </w:r>
      <w:r w:rsidR="00C95819" w:rsidRPr="00BE7A44">
        <w:rPr>
          <w:sz w:val="20"/>
          <w:szCs w:val="20"/>
        </w:rPr>
        <w:tab/>
      </w:r>
      <w:r w:rsidR="00C95819" w:rsidRPr="00BE7A44">
        <w:rPr>
          <w:sz w:val="20"/>
          <w:szCs w:val="20"/>
        </w:rPr>
        <w:tab/>
        <w:t>Dr. Wainright Jaggernauth</w:t>
      </w:r>
    </w:p>
    <w:p w14:paraId="1072D34D" w14:textId="77777777" w:rsidR="00044DFD" w:rsidRPr="00BE7A44" w:rsidRDefault="00C95819" w:rsidP="00B2453B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990"/>
        </w:tabs>
        <w:autoSpaceDE w:val="0"/>
        <w:ind w:left="1440" w:right="-180"/>
        <w:rPr>
          <w:sz w:val="20"/>
          <w:szCs w:val="20"/>
          <w:lang w:val="es-ES_tradnl"/>
        </w:rPr>
      </w:pPr>
      <w:r w:rsidRPr="00BE7A44">
        <w:rPr>
          <w:sz w:val="20"/>
          <w:szCs w:val="20"/>
          <w:lang w:val="es-ES_tradnl"/>
        </w:rPr>
        <w:t xml:space="preserve">Dra. Shannon </w:t>
      </w:r>
      <w:proofErr w:type="spellStart"/>
      <w:r w:rsidRPr="00BE7A44">
        <w:rPr>
          <w:sz w:val="20"/>
          <w:szCs w:val="20"/>
          <w:lang w:val="es-ES_tradnl"/>
        </w:rPr>
        <w:t>Keil</w:t>
      </w:r>
      <w:proofErr w:type="spellEnd"/>
      <w:r w:rsidR="00B2453B" w:rsidRPr="00BE7A44">
        <w:rPr>
          <w:sz w:val="20"/>
          <w:szCs w:val="20"/>
          <w:lang w:val="es-ES_tradnl"/>
        </w:rPr>
        <w:tab/>
      </w:r>
      <w:r w:rsidR="00B2453B" w:rsidRPr="00BE7A44">
        <w:rPr>
          <w:sz w:val="20"/>
          <w:szCs w:val="20"/>
          <w:lang w:val="es-ES_tradnl"/>
        </w:rPr>
        <w:tab/>
      </w:r>
      <w:r w:rsidR="00B2453B" w:rsidRPr="00BE7A44">
        <w:rPr>
          <w:sz w:val="20"/>
          <w:szCs w:val="20"/>
          <w:lang w:val="es-ES_tradnl"/>
        </w:rPr>
        <w:tab/>
      </w:r>
      <w:r w:rsidR="00B2453B" w:rsidRPr="00BE7A44">
        <w:rPr>
          <w:sz w:val="20"/>
          <w:szCs w:val="20"/>
          <w:lang w:val="es-ES_tradnl"/>
        </w:rPr>
        <w:tab/>
      </w:r>
      <w:r w:rsidR="00B2453B" w:rsidRPr="00BE7A44">
        <w:rPr>
          <w:sz w:val="20"/>
          <w:szCs w:val="20"/>
          <w:lang w:val="es-ES_tradnl"/>
        </w:rPr>
        <w:tab/>
        <w:t xml:space="preserve">Lisa </w:t>
      </w:r>
      <w:proofErr w:type="spellStart"/>
      <w:r w:rsidR="00B2453B" w:rsidRPr="00BE7A44">
        <w:rPr>
          <w:sz w:val="20"/>
          <w:szCs w:val="20"/>
          <w:lang w:val="es-ES_tradnl"/>
        </w:rPr>
        <w:t>Scanlon</w:t>
      </w:r>
      <w:proofErr w:type="spellEnd"/>
      <w:r w:rsidR="00B2453B" w:rsidRPr="00BE7A44">
        <w:rPr>
          <w:sz w:val="20"/>
          <w:szCs w:val="20"/>
          <w:lang w:val="es-ES_tradnl"/>
        </w:rPr>
        <w:t>, profesional en enfermería certificada</w:t>
      </w:r>
    </w:p>
    <w:p w14:paraId="2020E487" w14:textId="77777777" w:rsidR="005F12E9" w:rsidRPr="00BE7A44" w:rsidRDefault="00044DFD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  <w:lang w:val="es-ES_tradnl"/>
        </w:rPr>
      </w:pPr>
      <w:r w:rsidRPr="00BE7A44">
        <w:rPr>
          <w:sz w:val="20"/>
          <w:szCs w:val="20"/>
          <w:lang w:val="es-ES_tradnl"/>
        </w:rPr>
        <w:t>Greg Durham, profesional en enfermería certificado</w:t>
      </w:r>
      <w:r w:rsidR="00B2453B" w:rsidRPr="00BE7A44">
        <w:rPr>
          <w:sz w:val="20"/>
          <w:szCs w:val="20"/>
          <w:lang w:val="es-ES_tradnl"/>
        </w:rPr>
        <w:tab/>
        <w:t xml:space="preserve">Nicole </w:t>
      </w:r>
      <w:proofErr w:type="spellStart"/>
      <w:r w:rsidR="00B2453B" w:rsidRPr="00BE7A44">
        <w:rPr>
          <w:sz w:val="20"/>
          <w:szCs w:val="20"/>
          <w:lang w:val="es-ES_tradnl"/>
        </w:rPr>
        <w:t>Pothast</w:t>
      </w:r>
      <w:proofErr w:type="spellEnd"/>
      <w:r w:rsidR="00B2453B" w:rsidRPr="00BE7A44">
        <w:rPr>
          <w:sz w:val="20"/>
          <w:szCs w:val="20"/>
          <w:lang w:val="es-ES_tradnl"/>
        </w:rPr>
        <w:t xml:space="preserve">, </w:t>
      </w:r>
      <w:r w:rsidR="00622299" w:rsidRPr="00BE7A44">
        <w:rPr>
          <w:sz w:val="20"/>
          <w:szCs w:val="20"/>
          <w:lang w:val="es-ES_tradnl"/>
        </w:rPr>
        <w:t>enfermera-partera certificada</w:t>
      </w:r>
    </w:p>
    <w:p w14:paraId="28EBC152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  <w:lang w:val="es-ES_tradnl"/>
        </w:rPr>
      </w:pPr>
      <w:r w:rsidRPr="00BE7A44">
        <w:rPr>
          <w:sz w:val="20"/>
          <w:szCs w:val="20"/>
          <w:lang w:val="es-ES_tradnl"/>
        </w:rPr>
        <w:t xml:space="preserve">Dr. </w:t>
      </w:r>
      <w:proofErr w:type="spellStart"/>
      <w:r w:rsidRPr="00BE7A44">
        <w:rPr>
          <w:sz w:val="20"/>
          <w:szCs w:val="20"/>
          <w:lang w:val="es-ES_tradnl"/>
        </w:rPr>
        <w:t>Divya</w:t>
      </w:r>
      <w:proofErr w:type="spellEnd"/>
      <w:r w:rsidRPr="00BE7A44">
        <w:rPr>
          <w:sz w:val="20"/>
          <w:szCs w:val="20"/>
          <w:lang w:val="es-ES_tradnl"/>
        </w:rPr>
        <w:t xml:space="preserve"> </w:t>
      </w:r>
      <w:proofErr w:type="spellStart"/>
      <w:r w:rsidRPr="00BE7A44">
        <w:rPr>
          <w:sz w:val="20"/>
          <w:szCs w:val="20"/>
          <w:lang w:val="es-ES_tradnl"/>
        </w:rPr>
        <w:t>Vijendra</w:t>
      </w:r>
      <w:proofErr w:type="spellEnd"/>
      <w:r w:rsidR="00622299" w:rsidRPr="00BE7A44">
        <w:rPr>
          <w:sz w:val="20"/>
          <w:szCs w:val="20"/>
          <w:lang w:val="es-ES_tradnl"/>
        </w:rPr>
        <w:tab/>
      </w:r>
      <w:r w:rsidR="00622299" w:rsidRPr="00BE7A44">
        <w:rPr>
          <w:sz w:val="20"/>
          <w:szCs w:val="20"/>
          <w:lang w:val="es-ES_tradnl"/>
        </w:rPr>
        <w:tab/>
      </w:r>
      <w:r w:rsidR="00622299" w:rsidRPr="00BE7A44">
        <w:rPr>
          <w:sz w:val="20"/>
          <w:szCs w:val="20"/>
          <w:lang w:val="es-ES_tradnl"/>
        </w:rPr>
        <w:tab/>
      </w:r>
      <w:r w:rsidR="00622299" w:rsidRPr="00BE7A44">
        <w:rPr>
          <w:sz w:val="20"/>
          <w:szCs w:val="20"/>
          <w:lang w:val="es-ES_tradnl"/>
        </w:rPr>
        <w:tab/>
      </w:r>
      <w:r w:rsidR="00622299" w:rsidRPr="00BE7A44">
        <w:rPr>
          <w:sz w:val="20"/>
          <w:szCs w:val="20"/>
          <w:lang w:val="es-ES_tradnl"/>
        </w:rPr>
        <w:tab/>
        <w:t xml:space="preserve">Dr. </w:t>
      </w:r>
      <w:proofErr w:type="spellStart"/>
      <w:r w:rsidR="00622299" w:rsidRPr="00BE7A44">
        <w:rPr>
          <w:sz w:val="20"/>
          <w:szCs w:val="20"/>
          <w:lang w:val="es-ES_tradnl"/>
        </w:rPr>
        <w:t>Khalid</w:t>
      </w:r>
      <w:proofErr w:type="spellEnd"/>
      <w:r w:rsidR="00622299" w:rsidRPr="00BE7A44">
        <w:rPr>
          <w:sz w:val="20"/>
          <w:szCs w:val="20"/>
          <w:lang w:val="es-ES_tradnl"/>
        </w:rPr>
        <w:t xml:space="preserve"> </w:t>
      </w:r>
      <w:proofErr w:type="spellStart"/>
      <w:r w:rsidR="00622299" w:rsidRPr="00BE7A44">
        <w:rPr>
          <w:sz w:val="20"/>
          <w:szCs w:val="20"/>
          <w:lang w:val="es-ES_tradnl"/>
        </w:rPr>
        <w:t>Minhas</w:t>
      </w:r>
      <w:proofErr w:type="spellEnd"/>
    </w:p>
    <w:p w14:paraId="77643C0E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  <w:lang w:val="es-ES_tradnl"/>
        </w:rPr>
      </w:pPr>
      <w:r w:rsidRPr="00BE7A44">
        <w:rPr>
          <w:sz w:val="20"/>
          <w:szCs w:val="20"/>
          <w:lang w:val="es-ES_tradnl"/>
        </w:rPr>
        <w:t xml:space="preserve">Dr. </w:t>
      </w:r>
      <w:proofErr w:type="spellStart"/>
      <w:r w:rsidRPr="00BE7A44">
        <w:rPr>
          <w:sz w:val="20"/>
          <w:szCs w:val="20"/>
          <w:lang w:val="es-ES_tradnl"/>
        </w:rPr>
        <w:t>Monzur</w:t>
      </w:r>
      <w:proofErr w:type="spellEnd"/>
      <w:r w:rsidRPr="00BE7A44">
        <w:rPr>
          <w:sz w:val="20"/>
          <w:szCs w:val="20"/>
          <w:lang w:val="es-ES_tradnl"/>
        </w:rPr>
        <w:t xml:space="preserve"> </w:t>
      </w:r>
      <w:proofErr w:type="spellStart"/>
      <w:r w:rsidRPr="00BE7A44">
        <w:rPr>
          <w:sz w:val="20"/>
          <w:szCs w:val="20"/>
          <w:lang w:val="es-ES_tradnl"/>
        </w:rPr>
        <w:t>Haque</w:t>
      </w:r>
      <w:proofErr w:type="spellEnd"/>
      <w:r w:rsidR="00622299" w:rsidRPr="00BE7A44">
        <w:rPr>
          <w:sz w:val="20"/>
          <w:szCs w:val="20"/>
          <w:lang w:val="es-ES_tradnl"/>
        </w:rPr>
        <w:tab/>
      </w:r>
      <w:r w:rsidR="00622299" w:rsidRPr="00BE7A44">
        <w:rPr>
          <w:sz w:val="20"/>
          <w:szCs w:val="20"/>
          <w:lang w:val="es-ES_tradnl"/>
        </w:rPr>
        <w:tab/>
      </w:r>
      <w:r w:rsidR="00622299" w:rsidRPr="00BE7A44">
        <w:rPr>
          <w:sz w:val="20"/>
          <w:szCs w:val="20"/>
          <w:lang w:val="es-ES_tradnl"/>
        </w:rPr>
        <w:tab/>
      </w:r>
      <w:r w:rsidR="00622299" w:rsidRPr="00BE7A44">
        <w:rPr>
          <w:sz w:val="20"/>
          <w:szCs w:val="20"/>
          <w:lang w:val="es-ES_tradnl"/>
        </w:rPr>
        <w:tab/>
      </w:r>
      <w:r w:rsidR="00622299" w:rsidRPr="00BE7A44">
        <w:rPr>
          <w:sz w:val="20"/>
          <w:szCs w:val="20"/>
          <w:lang w:val="es-ES_tradnl"/>
        </w:rPr>
        <w:tab/>
        <w:t xml:space="preserve">Dr. Jeffrey </w:t>
      </w:r>
      <w:proofErr w:type="spellStart"/>
      <w:r w:rsidR="00622299" w:rsidRPr="00BE7A44">
        <w:rPr>
          <w:sz w:val="20"/>
          <w:szCs w:val="20"/>
          <w:lang w:val="es-ES_tradnl"/>
        </w:rPr>
        <w:t>Bessette</w:t>
      </w:r>
      <w:proofErr w:type="spellEnd"/>
    </w:p>
    <w:p w14:paraId="5B60DA0C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Jeffrey Birn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Dra. Melissa Bosma</w:t>
      </w:r>
    </w:p>
    <w:p w14:paraId="2D99ED08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Christopher Carrel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Kelly Ferrell</w:t>
      </w:r>
    </w:p>
    <w:p w14:paraId="05270A40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Jason Gillum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Michael Gioia</w:t>
      </w:r>
    </w:p>
    <w:p w14:paraId="45C0F185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Adam Gregory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Shawn Johnson</w:t>
      </w:r>
    </w:p>
    <w:p w14:paraId="15FE64F8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Brad Johnston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Jay Jones</w:t>
      </w:r>
    </w:p>
    <w:p w14:paraId="5B7435EA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Mark Kelly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Michael Kinzer</w:t>
      </w:r>
    </w:p>
    <w:p w14:paraId="14453837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Jeremy Macke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Peter Mehta</w:t>
      </w:r>
    </w:p>
    <w:p w14:paraId="3E8A402A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lastRenderedPageBreak/>
        <w:t>Dr. Benjamin Moreno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R. Evan Nichols</w:t>
      </w:r>
    </w:p>
    <w:p w14:paraId="58CC6F36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Andrew Norton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Kevin O’Connor</w:t>
      </w:r>
    </w:p>
    <w:p w14:paraId="35D3504C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Darshan Patel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Andrew Potter</w:t>
      </w:r>
    </w:p>
    <w:p w14:paraId="06BC39BF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John Reed, Jr.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Jay Shah</w:t>
      </w:r>
    </w:p>
    <w:p w14:paraId="7E000875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Mitchell Travis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Christopher Wing</w:t>
      </w:r>
    </w:p>
    <w:p w14:paraId="625179EC" w14:textId="77777777" w:rsidR="005F12E9" w:rsidRPr="00BE7A44" w:rsidRDefault="005F12E9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1440"/>
        <w:rPr>
          <w:sz w:val="20"/>
          <w:szCs w:val="20"/>
        </w:rPr>
      </w:pPr>
      <w:r w:rsidRPr="00BE7A44">
        <w:rPr>
          <w:sz w:val="20"/>
          <w:szCs w:val="20"/>
        </w:rPr>
        <w:t>Dr. Sai Yarram</w:t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</w:r>
      <w:r w:rsidR="00622299" w:rsidRPr="00BE7A44">
        <w:rPr>
          <w:sz w:val="20"/>
          <w:szCs w:val="20"/>
        </w:rPr>
        <w:tab/>
        <w:t>Dr. Jeffrey Yngstrom</w:t>
      </w:r>
    </w:p>
    <w:p w14:paraId="6ABF31AB" w14:textId="77777777" w:rsidR="005F12E9" w:rsidRPr="00BE7A44" w:rsidRDefault="005F12E9" w:rsidP="00622299">
      <w:pPr>
        <w:widowControl w:val="0"/>
        <w:tabs>
          <w:tab w:val="left" w:pos="720"/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10080"/>
        </w:tabs>
        <w:autoSpaceDE w:val="0"/>
        <w:ind w:left="1170" w:right="-360"/>
        <w:rPr>
          <w:sz w:val="20"/>
          <w:szCs w:val="20"/>
          <w:lang w:val="es-ES_tradnl"/>
        </w:rPr>
      </w:pPr>
      <w:proofErr w:type="spellStart"/>
      <w:r w:rsidRPr="00BE7A44">
        <w:rPr>
          <w:sz w:val="20"/>
          <w:szCs w:val="20"/>
          <w:lang w:val="es-ES_tradnl"/>
        </w:rPr>
        <w:t>Caitlin</w:t>
      </w:r>
      <w:proofErr w:type="spellEnd"/>
      <w:r w:rsidRPr="00BE7A44">
        <w:rPr>
          <w:sz w:val="20"/>
          <w:szCs w:val="20"/>
          <w:lang w:val="es-ES_tradnl"/>
        </w:rPr>
        <w:t xml:space="preserve"> Armstrong, </w:t>
      </w:r>
      <w:r w:rsidR="00622299" w:rsidRPr="00BE7A44">
        <w:rPr>
          <w:sz w:val="20"/>
          <w:szCs w:val="20"/>
          <w:lang w:val="es-ES_tradnl"/>
        </w:rPr>
        <w:t>enfermera especializada en a</w:t>
      </w:r>
      <w:r w:rsidRPr="00BE7A44">
        <w:rPr>
          <w:sz w:val="20"/>
          <w:szCs w:val="20"/>
          <w:lang w:val="es-ES_tradnl"/>
        </w:rPr>
        <w:t>nestesia</w:t>
      </w:r>
      <w:r w:rsidR="00622299" w:rsidRPr="00BE7A44">
        <w:rPr>
          <w:sz w:val="20"/>
          <w:szCs w:val="20"/>
          <w:lang w:val="es-ES_tradnl"/>
        </w:rPr>
        <w:tab/>
        <w:t xml:space="preserve">Megan </w:t>
      </w:r>
      <w:proofErr w:type="spellStart"/>
      <w:r w:rsidR="00622299" w:rsidRPr="00BE7A44">
        <w:rPr>
          <w:sz w:val="20"/>
          <w:szCs w:val="20"/>
          <w:lang w:val="es-ES_tradnl"/>
        </w:rPr>
        <w:t>Fillman</w:t>
      </w:r>
      <w:proofErr w:type="spellEnd"/>
      <w:r w:rsidR="00622299" w:rsidRPr="00BE7A44">
        <w:rPr>
          <w:sz w:val="20"/>
          <w:szCs w:val="20"/>
          <w:lang w:val="es-ES_tradnl"/>
        </w:rPr>
        <w:t>, enfermera especializada en anestesia</w:t>
      </w:r>
      <w:r w:rsidR="00622299" w:rsidRPr="00BE7A44">
        <w:rPr>
          <w:sz w:val="20"/>
          <w:szCs w:val="20"/>
          <w:lang w:val="es-ES_tradnl"/>
        </w:rPr>
        <w:tab/>
      </w:r>
    </w:p>
    <w:p w14:paraId="43E14C48" w14:textId="77777777" w:rsidR="005F12E9" w:rsidRPr="00BE7A44" w:rsidRDefault="00622299" w:rsidP="00622299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990"/>
        </w:tabs>
        <w:autoSpaceDE w:val="0"/>
        <w:ind w:left="1440" w:right="-270"/>
        <w:rPr>
          <w:sz w:val="20"/>
          <w:szCs w:val="20"/>
          <w:lang w:val="es-ES_tradnl"/>
        </w:rPr>
      </w:pPr>
      <w:r w:rsidRPr="00BE7A44">
        <w:rPr>
          <w:sz w:val="20"/>
          <w:szCs w:val="20"/>
          <w:lang w:val="es-ES_tradnl"/>
        </w:rPr>
        <w:t>Scott Johns, e</w:t>
      </w:r>
      <w:r w:rsidR="005F12E9" w:rsidRPr="00BE7A44">
        <w:rPr>
          <w:sz w:val="20"/>
          <w:szCs w:val="20"/>
          <w:lang w:val="es-ES_tradnl"/>
        </w:rPr>
        <w:t>nfermero especializado</w:t>
      </w:r>
      <w:r w:rsidRPr="00BE7A44">
        <w:rPr>
          <w:sz w:val="20"/>
          <w:szCs w:val="20"/>
          <w:lang w:val="es-ES_tradnl"/>
        </w:rPr>
        <w:t xml:space="preserve"> en a</w:t>
      </w:r>
      <w:r w:rsidR="005F12E9" w:rsidRPr="00BE7A44">
        <w:rPr>
          <w:sz w:val="20"/>
          <w:szCs w:val="20"/>
          <w:lang w:val="es-ES_tradnl"/>
        </w:rPr>
        <w:t>nestesia</w:t>
      </w:r>
      <w:r w:rsidRPr="00BE7A44">
        <w:rPr>
          <w:sz w:val="20"/>
          <w:szCs w:val="20"/>
          <w:lang w:val="es-ES_tradnl"/>
        </w:rPr>
        <w:tab/>
        <w:t xml:space="preserve">Larry </w:t>
      </w:r>
      <w:proofErr w:type="spellStart"/>
      <w:r w:rsidRPr="00BE7A44">
        <w:rPr>
          <w:sz w:val="20"/>
          <w:szCs w:val="20"/>
          <w:lang w:val="es-ES_tradnl"/>
        </w:rPr>
        <w:t>Pickett</w:t>
      </w:r>
      <w:proofErr w:type="spellEnd"/>
      <w:r w:rsidRPr="00BE7A44">
        <w:rPr>
          <w:sz w:val="20"/>
          <w:szCs w:val="20"/>
          <w:lang w:val="es-ES_tradnl"/>
        </w:rPr>
        <w:t>, enfermero especializado en anestesia</w:t>
      </w:r>
    </w:p>
    <w:p w14:paraId="353833DC" w14:textId="77777777" w:rsidR="006359C8" w:rsidRPr="00BE7A44" w:rsidRDefault="005F12E9" w:rsidP="00622299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10170"/>
        </w:tabs>
        <w:autoSpaceDE w:val="0"/>
        <w:ind w:left="1440"/>
        <w:rPr>
          <w:lang w:val="es-ES_tradnl"/>
        </w:rPr>
      </w:pPr>
      <w:r w:rsidRPr="00BE7A44">
        <w:rPr>
          <w:sz w:val="20"/>
          <w:szCs w:val="20"/>
          <w:lang w:val="es-ES_tradnl"/>
        </w:rPr>
        <w:t xml:space="preserve">Steve </w:t>
      </w:r>
      <w:proofErr w:type="spellStart"/>
      <w:r w:rsidRPr="00BE7A44">
        <w:rPr>
          <w:sz w:val="20"/>
          <w:szCs w:val="20"/>
          <w:lang w:val="es-ES_tradnl"/>
        </w:rPr>
        <w:t>Schultz</w:t>
      </w:r>
      <w:proofErr w:type="spellEnd"/>
      <w:r w:rsidRPr="00BE7A44">
        <w:rPr>
          <w:sz w:val="20"/>
          <w:szCs w:val="20"/>
          <w:lang w:val="es-ES_tradnl"/>
        </w:rPr>
        <w:t xml:space="preserve">, </w:t>
      </w:r>
      <w:r w:rsidR="00622299" w:rsidRPr="00BE7A44">
        <w:rPr>
          <w:sz w:val="20"/>
          <w:szCs w:val="20"/>
          <w:lang w:val="es-ES_tradnl"/>
        </w:rPr>
        <w:t>enfermero especializado en a</w:t>
      </w:r>
      <w:r w:rsidRPr="00BE7A44">
        <w:rPr>
          <w:sz w:val="20"/>
          <w:szCs w:val="20"/>
          <w:lang w:val="es-ES_tradnl"/>
        </w:rPr>
        <w:t>nestesia</w:t>
      </w:r>
      <w:r w:rsidR="002E58B5" w:rsidRPr="00BE7A44">
        <w:rPr>
          <w:sz w:val="20"/>
          <w:szCs w:val="20"/>
          <w:lang w:val="es-ES_tradnl"/>
        </w:rPr>
        <w:tab/>
      </w:r>
      <w:r w:rsidR="00622299" w:rsidRPr="00BE7A44">
        <w:rPr>
          <w:sz w:val="20"/>
          <w:szCs w:val="20"/>
          <w:lang w:val="es-ES_tradnl"/>
        </w:rPr>
        <w:t xml:space="preserve">Charles </w:t>
      </w:r>
      <w:proofErr w:type="spellStart"/>
      <w:r w:rsidR="00622299" w:rsidRPr="00BE7A44">
        <w:rPr>
          <w:sz w:val="20"/>
          <w:szCs w:val="20"/>
          <w:lang w:val="es-ES_tradnl"/>
        </w:rPr>
        <w:t>Tabbert</w:t>
      </w:r>
      <w:proofErr w:type="spellEnd"/>
      <w:r w:rsidR="00622299" w:rsidRPr="00BE7A44">
        <w:rPr>
          <w:sz w:val="20"/>
          <w:szCs w:val="20"/>
          <w:lang w:val="es-ES_tradnl"/>
        </w:rPr>
        <w:t>, enfermero especializado en anestesia</w:t>
      </w:r>
      <w:r w:rsidR="002E58B5" w:rsidRPr="00BE7A44">
        <w:rPr>
          <w:sz w:val="20"/>
          <w:szCs w:val="20"/>
          <w:lang w:val="es-ES_tradnl"/>
        </w:rPr>
        <w:tab/>
      </w:r>
    </w:p>
    <w:p w14:paraId="482A4042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lang w:val="es-ES_tradnl"/>
        </w:rPr>
      </w:pPr>
    </w:p>
    <w:p w14:paraId="17F00CCE" w14:textId="77777777" w:rsidR="006359C8" w:rsidRPr="00BE7A44" w:rsidRDefault="00693663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>Otr</w:t>
      </w:r>
      <w:r w:rsidR="006359C8" w:rsidRPr="00BE7A44">
        <w:rPr>
          <w:b/>
          <w:lang w:val="es-ES_tradnl"/>
        </w:rPr>
        <w:t xml:space="preserve">os proveedores </w:t>
      </w:r>
      <w:r w:rsidRPr="00BE7A44">
        <w:rPr>
          <w:b/>
          <w:lang w:val="es-ES_tradnl"/>
        </w:rPr>
        <w:t xml:space="preserve">que han decididos aceptar el descuento financiero </w:t>
      </w:r>
      <w:r w:rsidR="006359C8" w:rsidRPr="00BE7A44">
        <w:rPr>
          <w:b/>
          <w:lang w:val="es-ES_tradnl"/>
        </w:rPr>
        <w:t>determinado por CHWC:</w:t>
      </w:r>
    </w:p>
    <w:p w14:paraId="6F27F2BB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</w:p>
    <w:p w14:paraId="6A97DD1A" w14:textId="77777777" w:rsidR="005330AD" w:rsidRPr="00BE7A44" w:rsidRDefault="00693663" w:rsidP="005330AD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 w:val="0"/>
        <w:autoSpaceDE w:val="0"/>
        <w:autoSpaceDN w:val="0"/>
        <w:adjustRightInd w:val="0"/>
        <w:rPr>
          <w:b/>
          <w:lang w:val="es-ES_tradnl"/>
        </w:rPr>
      </w:pPr>
      <w:r w:rsidRPr="00BE7A44">
        <w:rPr>
          <w:lang w:val="es-ES_tradnl"/>
        </w:rPr>
        <w:t>S</w:t>
      </w:r>
      <w:r w:rsidR="00A50B76" w:rsidRPr="00BE7A44">
        <w:rPr>
          <w:lang w:val="es-ES_tradnl"/>
        </w:rPr>
        <w:t>chumacher</w:t>
      </w:r>
      <w:r w:rsidRPr="00BE7A44">
        <w:rPr>
          <w:lang w:val="es-ES_tradnl"/>
        </w:rPr>
        <w:t xml:space="preserve"> </w:t>
      </w:r>
      <w:proofErr w:type="spellStart"/>
      <w:r w:rsidRPr="00BE7A44">
        <w:rPr>
          <w:lang w:val="es-ES_tradnl"/>
        </w:rPr>
        <w:t>Emergency</w:t>
      </w:r>
      <w:proofErr w:type="spellEnd"/>
      <w:r w:rsidRPr="00BE7A44">
        <w:rPr>
          <w:lang w:val="es-ES_tradnl"/>
        </w:rPr>
        <w:t xml:space="preserve"> </w:t>
      </w:r>
      <w:proofErr w:type="spellStart"/>
      <w:r w:rsidRPr="00BE7A44">
        <w:rPr>
          <w:lang w:val="es-ES_tradnl"/>
        </w:rPr>
        <w:t>Physicians</w:t>
      </w:r>
      <w:proofErr w:type="spellEnd"/>
    </w:p>
    <w:p w14:paraId="5F0A214F" w14:textId="77777777" w:rsidR="00693663" w:rsidRPr="00BE7A44" w:rsidRDefault="00693663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 w:val="0"/>
        <w:autoSpaceDE w:val="0"/>
        <w:autoSpaceDN w:val="0"/>
        <w:adjustRightInd w:val="0"/>
        <w:rPr>
          <w:lang w:val="es-ES_tradnl"/>
        </w:rPr>
      </w:pPr>
    </w:p>
    <w:p w14:paraId="22ACBF00" w14:textId="77777777" w:rsidR="00693663" w:rsidRPr="00BE7A44" w:rsidRDefault="00693663" w:rsidP="00693663">
      <w:pPr>
        <w:widowControl w:val="0"/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 w:val="0"/>
        <w:autoSpaceDE w:val="0"/>
        <w:autoSpaceDN w:val="0"/>
        <w:adjustRightInd w:val="0"/>
        <w:rPr>
          <w:b/>
          <w:lang w:val="es-ES_tradnl"/>
        </w:rPr>
      </w:pPr>
      <w:r w:rsidRPr="00BE7A44">
        <w:rPr>
          <w:b/>
          <w:lang w:val="es-ES_tradnl"/>
        </w:rPr>
        <w:t>Los proveedores que no están cubiertos por el descuento financiero determinado por CHWC:</w:t>
      </w:r>
    </w:p>
    <w:p w14:paraId="58281AAC" w14:textId="77777777" w:rsidR="00693663" w:rsidRPr="00BE7A44" w:rsidRDefault="00693663" w:rsidP="0069366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 w:val="0"/>
        <w:autoSpaceDE w:val="0"/>
        <w:autoSpaceDN w:val="0"/>
        <w:adjustRightInd w:val="0"/>
        <w:rPr>
          <w:b/>
          <w:lang w:val="es-ES_tradnl"/>
        </w:rPr>
      </w:pPr>
      <w:r w:rsidRPr="00BE7A44">
        <w:rPr>
          <w:lang w:val="es-ES_tradnl"/>
        </w:rPr>
        <w:t xml:space="preserve">Dr. </w:t>
      </w:r>
      <w:proofErr w:type="spellStart"/>
      <w:r w:rsidR="00A50B76" w:rsidRPr="00BE7A44">
        <w:rPr>
          <w:lang w:val="es-ES_tradnl"/>
        </w:rPr>
        <w:t>Darin</w:t>
      </w:r>
      <w:proofErr w:type="spellEnd"/>
      <w:r w:rsidR="00A50B76" w:rsidRPr="00BE7A44">
        <w:rPr>
          <w:lang w:val="es-ES_tradnl"/>
        </w:rPr>
        <w:t xml:space="preserve"> </w:t>
      </w:r>
      <w:proofErr w:type="spellStart"/>
      <w:r w:rsidR="00A50B76" w:rsidRPr="00BE7A44">
        <w:rPr>
          <w:lang w:val="es-ES_tradnl"/>
        </w:rPr>
        <w:t>Scribner</w:t>
      </w:r>
      <w:proofErr w:type="spellEnd"/>
      <w:r w:rsidR="00C95819" w:rsidRPr="00BE7A44">
        <w:rPr>
          <w:lang w:val="es-ES_tradnl"/>
        </w:rPr>
        <w:t xml:space="preserve"> – Clínica para el Manejo del Dolor</w:t>
      </w:r>
    </w:p>
    <w:p w14:paraId="159410C1" w14:textId="77777777" w:rsidR="00C95819" w:rsidRPr="00BE7A44" w:rsidRDefault="00C95819" w:rsidP="00C95819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 w:val="0"/>
        <w:autoSpaceDE w:val="0"/>
        <w:autoSpaceDN w:val="0"/>
        <w:adjustRightInd w:val="0"/>
        <w:rPr>
          <w:b/>
          <w:lang w:val="es-ES_tradnl"/>
        </w:rPr>
      </w:pPr>
      <w:r w:rsidRPr="00BE7A44">
        <w:rPr>
          <w:lang w:val="es-ES_tradnl"/>
        </w:rPr>
        <w:t xml:space="preserve">Dr. </w:t>
      </w:r>
      <w:proofErr w:type="spellStart"/>
      <w:r w:rsidRPr="00BE7A44">
        <w:rPr>
          <w:lang w:val="es-ES_tradnl"/>
        </w:rPr>
        <w:t>Andrius</w:t>
      </w:r>
      <w:proofErr w:type="spellEnd"/>
      <w:r w:rsidRPr="00BE7A44">
        <w:rPr>
          <w:lang w:val="es-ES_tradnl"/>
        </w:rPr>
        <w:t xml:space="preserve"> </w:t>
      </w:r>
      <w:proofErr w:type="spellStart"/>
      <w:r w:rsidRPr="00BE7A44">
        <w:rPr>
          <w:lang w:val="es-ES_tradnl"/>
        </w:rPr>
        <w:t>Giedraitis</w:t>
      </w:r>
      <w:proofErr w:type="spellEnd"/>
      <w:r w:rsidRPr="00BE7A44">
        <w:rPr>
          <w:lang w:val="es-ES_tradnl"/>
        </w:rPr>
        <w:t xml:space="preserve"> -- Clínica para el Manejo del Dolor</w:t>
      </w:r>
    </w:p>
    <w:p w14:paraId="6C536E8A" w14:textId="77777777" w:rsidR="00693663" w:rsidRPr="00BE7A44" w:rsidRDefault="00693663" w:rsidP="0069366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 w:val="0"/>
        <w:autoSpaceDE w:val="0"/>
        <w:autoSpaceDN w:val="0"/>
        <w:adjustRightInd w:val="0"/>
        <w:rPr>
          <w:b/>
          <w:lang w:val="es-ES_tradnl"/>
        </w:rPr>
      </w:pPr>
      <w:proofErr w:type="spellStart"/>
      <w:r w:rsidRPr="00BE7A44">
        <w:rPr>
          <w:lang w:val="es-ES_tradnl"/>
        </w:rPr>
        <w:t>Parkview</w:t>
      </w:r>
      <w:proofErr w:type="spellEnd"/>
      <w:r w:rsidRPr="00BE7A44">
        <w:rPr>
          <w:lang w:val="es-ES_tradnl"/>
        </w:rPr>
        <w:t xml:space="preserve"> </w:t>
      </w:r>
      <w:proofErr w:type="spellStart"/>
      <w:r w:rsidRPr="00BE7A44">
        <w:rPr>
          <w:lang w:val="es-ES_tradnl"/>
        </w:rPr>
        <w:t>Physicians</w:t>
      </w:r>
      <w:proofErr w:type="spellEnd"/>
      <w:r w:rsidRPr="00BE7A44">
        <w:rPr>
          <w:lang w:val="es-ES_tradnl"/>
        </w:rPr>
        <w:t xml:space="preserve"> </w:t>
      </w:r>
      <w:proofErr w:type="spellStart"/>
      <w:r w:rsidRPr="00BE7A44">
        <w:rPr>
          <w:lang w:val="es-ES_tradnl"/>
        </w:rPr>
        <w:t>Group</w:t>
      </w:r>
      <w:proofErr w:type="spellEnd"/>
      <w:r w:rsidRPr="00BE7A44">
        <w:rPr>
          <w:lang w:val="es-ES_tradnl"/>
        </w:rPr>
        <w:t xml:space="preserve"> of Ohio</w:t>
      </w:r>
    </w:p>
    <w:p w14:paraId="57C48756" w14:textId="77777777" w:rsidR="003C384D" w:rsidRPr="00BE7A44" w:rsidRDefault="00C95819" w:rsidP="0069366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 w:val="0"/>
        <w:autoSpaceDE w:val="0"/>
        <w:autoSpaceDN w:val="0"/>
        <w:adjustRightInd w:val="0"/>
        <w:rPr>
          <w:b/>
          <w:lang w:val="es-ES_tradnl"/>
        </w:rPr>
      </w:pPr>
      <w:proofErr w:type="spellStart"/>
      <w:r w:rsidRPr="00BE7A44">
        <w:rPr>
          <w:lang w:val="es-ES_tradnl"/>
        </w:rPr>
        <w:t>University</w:t>
      </w:r>
      <w:proofErr w:type="spellEnd"/>
      <w:r w:rsidRPr="00BE7A44">
        <w:rPr>
          <w:lang w:val="es-ES_tradnl"/>
        </w:rPr>
        <w:t xml:space="preserve"> of Toledo </w:t>
      </w:r>
      <w:proofErr w:type="spellStart"/>
      <w:r w:rsidRPr="00BE7A44">
        <w:rPr>
          <w:lang w:val="es-ES_tradnl"/>
        </w:rPr>
        <w:t>Physicians</w:t>
      </w:r>
      <w:proofErr w:type="spellEnd"/>
    </w:p>
    <w:p w14:paraId="2988DAF7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rPr>
          <w:b/>
          <w:lang w:val="es-ES_tradnl"/>
        </w:rPr>
      </w:pPr>
      <w:r w:rsidRPr="00BE7A44">
        <w:rPr>
          <w:b/>
          <w:lang w:val="es-ES_tradnl"/>
        </w:rPr>
        <w:tab/>
      </w:r>
    </w:p>
    <w:p w14:paraId="0244FEB7" w14:textId="77777777" w:rsidR="006359C8" w:rsidRPr="00BE7A44" w:rsidRDefault="006359C8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ind w:left="720"/>
        <w:rPr>
          <w:b/>
          <w:lang w:val="es-ES_tradnl"/>
        </w:rPr>
      </w:pPr>
      <w:r w:rsidRPr="00BE7A44">
        <w:rPr>
          <w:b/>
          <w:lang w:val="es-ES_tradnl"/>
        </w:rPr>
        <w:tab/>
      </w:r>
    </w:p>
    <w:p w14:paraId="2BEC62D0" w14:textId="77777777" w:rsidR="006359C8" w:rsidRPr="00BE7A44" w:rsidRDefault="006359C8">
      <w:pPr>
        <w:tabs>
          <w:tab w:val="left" w:pos="0"/>
          <w:tab w:val="left" w:pos="720"/>
          <w:tab w:val="left" w:pos="1440"/>
        </w:tabs>
        <w:rPr>
          <w:lang w:val="es-ES_tradnl"/>
        </w:rPr>
      </w:pPr>
      <w:r w:rsidRPr="00BE7A44">
        <w:rPr>
          <w:lang w:val="es-ES_tradnl"/>
        </w:rPr>
        <w:t>Documentación:</w:t>
      </w:r>
    </w:p>
    <w:p w14:paraId="26977F1D" w14:textId="77777777" w:rsidR="006359C8" w:rsidRPr="00BE7A44" w:rsidRDefault="006359C8">
      <w:pPr>
        <w:tabs>
          <w:tab w:val="left" w:pos="0"/>
          <w:tab w:val="left" w:pos="720"/>
          <w:tab w:val="left" w:pos="1440"/>
        </w:tabs>
        <w:rPr>
          <w:lang w:val="es-ES_tradnl"/>
        </w:rPr>
      </w:pPr>
      <w:r w:rsidRPr="00BE7A44">
        <w:rPr>
          <w:lang w:val="es-ES_tradnl"/>
        </w:rPr>
        <w:t>No aplicable</w:t>
      </w:r>
    </w:p>
    <w:p w14:paraId="1CF432D6" w14:textId="77777777" w:rsidR="006359C8" w:rsidRPr="00BE7A44" w:rsidRDefault="006359C8">
      <w:pPr>
        <w:tabs>
          <w:tab w:val="left" w:pos="0"/>
          <w:tab w:val="left" w:pos="720"/>
          <w:tab w:val="left" w:pos="1440"/>
        </w:tabs>
        <w:rPr>
          <w:lang w:val="es-ES_tradnl"/>
        </w:rPr>
      </w:pPr>
    </w:p>
    <w:p w14:paraId="5F4EF12A" w14:textId="77777777" w:rsidR="006359C8" w:rsidRPr="00BE7A44" w:rsidRDefault="006359C8">
      <w:pPr>
        <w:tabs>
          <w:tab w:val="left" w:pos="0"/>
          <w:tab w:val="left" w:pos="720"/>
          <w:tab w:val="left" w:pos="1440"/>
        </w:tabs>
        <w:rPr>
          <w:lang w:val="es-ES_tradnl"/>
        </w:rPr>
      </w:pPr>
      <w:r w:rsidRPr="00BE7A44">
        <w:rPr>
          <w:lang w:val="es-ES_tradnl"/>
        </w:rPr>
        <w:t>Referencias:</w:t>
      </w:r>
    </w:p>
    <w:p w14:paraId="7286C5A6" w14:textId="77777777" w:rsidR="006359C8" w:rsidRPr="00BE7A44" w:rsidRDefault="006359C8">
      <w:pPr>
        <w:tabs>
          <w:tab w:val="left" w:pos="0"/>
          <w:tab w:val="left" w:pos="720"/>
          <w:tab w:val="left" w:pos="1440"/>
        </w:tabs>
        <w:rPr>
          <w:lang w:val="es-ES_tradnl"/>
        </w:rPr>
      </w:pPr>
      <w:r w:rsidRPr="00BE7A44">
        <w:rPr>
          <w:lang w:val="es-ES_tradnl"/>
        </w:rPr>
        <w:t>No aplicable</w:t>
      </w:r>
    </w:p>
    <w:p w14:paraId="37597900" w14:textId="77777777" w:rsidR="006359C8" w:rsidRPr="00BE7A44" w:rsidRDefault="006359C8">
      <w:pPr>
        <w:tabs>
          <w:tab w:val="left" w:pos="0"/>
          <w:tab w:val="left" w:pos="720"/>
          <w:tab w:val="left" w:pos="1440"/>
        </w:tabs>
        <w:rPr>
          <w:lang w:val="es-ES_tradnl"/>
        </w:rPr>
      </w:pPr>
    </w:p>
    <w:p w14:paraId="7E83CD0A" w14:textId="77777777" w:rsidR="006359C8" w:rsidRPr="00BE7A44" w:rsidRDefault="006359C8">
      <w:pPr>
        <w:tabs>
          <w:tab w:val="left" w:pos="0"/>
          <w:tab w:val="left" w:pos="720"/>
          <w:tab w:val="left" w:pos="1440"/>
        </w:tabs>
        <w:rPr>
          <w:lang w:val="es-ES_tradnl"/>
        </w:rPr>
      </w:pPr>
      <w:r w:rsidRPr="00BE7A44">
        <w:rPr>
          <w:lang w:val="es-ES_tradnl"/>
        </w:rPr>
        <w:t>Aprobaciones:</w:t>
      </w:r>
    </w:p>
    <w:p w14:paraId="215DE2E2" w14:textId="77777777" w:rsidR="006359C8" w:rsidRPr="00BE7A44" w:rsidRDefault="00C95819" w:rsidP="00C95819">
      <w:pPr>
        <w:tabs>
          <w:tab w:val="left" w:pos="0"/>
          <w:tab w:val="left" w:pos="720"/>
          <w:tab w:val="left" w:pos="1440"/>
        </w:tabs>
        <w:ind w:left="2880" w:hanging="2880"/>
        <w:rPr>
          <w:lang w:val="es-ES_tradnl"/>
        </w:rPr>
      </w:pPr>
      <w:r w:rsidRPr="00BE7A44">
        <w:rPr>
          <w:lang w:val="es-ES_tradnl"/>
        </w:rPr>
        <w:t>Junta de Directores:</w:t>
      </w:r>
      <w:r w:rsidR="006359C8" w:rsidRPr="00BE7A44">
        <w:rPr>
          <w:lang w:val="es-ES_tradnl"/>
        </w:rPr>
        <w:tab/>
        <w:t xml:space="preserve"> 07/11, 13/04, 06/13, 7/14, 11/15, 8/16</w:t>
      </w:r>
      <w:r w:rsidR="00646DB0" w:rsidRPr="00BE7A44">
        <w:rPr>
          <w:lang w:val="es-ES_tradnl"/>
        </w:rPr>
        <w:t>, 10/17</w:t>
      </w:r>
      <w:r w:rsidR="002E58B5" w:rsidRPr="00BE7A44">
        <w:rPr>
          <w:lang w:val="es-ES_tradnl"/>
        </w:rPr>
        <w:t>, 5/18</w:t>
      </w:r>
      <w:r w:rsidR="00CB2261" w:rsidRPr="00BE7A44">
        <w:rPr>
          <w:lang w:val="es-ES_tradnl"/>
        </w:rPr>
        <w:t>, 2/19, 4/19</w:t>
      </w:r>
      <w:r w:rsidRPr="00BE7A44">
        <w:rPr>
          <w:lang w:val="es-ES_tradnl"/>
        </w:rPr>
        <w:t>, 2/20</w:t>
      </w:r>
      <w:r w:rsidR="00A50B76" w:rsidRPr="00BE7A44">
        <w:rPr>
          <w:lang w:val="es-ES_tradnl"/>
        </w:rPr>
        <w:t>, 7/20, 2/21</w:t>
      </w:r>
    </w:p>
    <w:p w14:paraId="29D5C175" w14:textId="77777777" w:rsidR="00646DB0" w:rsidRPr="00BE7A44" w:rsidRDefault="00646DB0" w:rsidP="00646DB0">
      <w:pPr>
        <w:tabs>
          <w:tab w:val="left" w:pos="0"/>
          <w:tab w:val="left" w:pos="720"/>
          <w:tab w:val="left" w:pos="1440"/>
        </w:tabs>
        <w:rPr>
          <w:b/>
          <w:sz w:val="28"/>
          <w:szCs w:val="28"/>
        </w:rPr>
      </w:pPr>
    </w:p>
    <w:p w14:paraId="086B78AE" w14:textId="77777777" w:rsidR="003C384D" w:rsidRPr="00BE7A44" w:rsidRDefault="003C384D" w:rsidP="003C384D">
      <w:pPr>
        <w:tabs>
          <w:tab w:val="left" w:pos="0"/>
          <w:tab w:val="left" w:pos="720"/>
          <w:tab w:val="left" w:pos="1440"/>
        </w:tabs>
        <w:rPr>
          <w:b/>
          <w:sz w:val="28"/>
          <w:szCs w:val="28"/>
          <w:lang w:val="es-ES_tradnl"/>
        </w:rPr>
      </w:pPr>
      <w:r w:rsidRPr="00BE7A44">
        <w:rPr>
          <w:b/>
          <w:sz w:val="28"/>
          <w:szCs w:val="28"/>
          <w:lang w:val="es-ES"/>
        </w:rPr>
        <w:tab/>
      </w:r>
      <w:r w:rsidRPr="00BE7A44">
        <w:rPr>
          <w:b/>
          <w:sz w:val="28"/>
          <w:szCs w:val="28"/>
          <w:lang w:val="es-ES_tradnl"/>
        </w:rPr>
        <w:t>LOS HOSPITALES COMUNITARIOS Y CENTROS DE SALUD</w:t>
      </w:r>
    </w:p>
    <w:p w14:paraId="1E015027" w14:textId="77777777" w:rsidR="00646DB0" w:rsidRPr="00BE7A44" w:rsidRDefault="00646DB0" w:rsidP="00646DB0">
      <w:pPr>
        <w:tabs>
          <w:tab w:val="left" w:pos="0"/>
          <w:tab w:val="left" w:pos="720"/>
          <w:tab w:val="left" w:pos="1440"/>
        </w:tabs>
        <w:rPr>
          <w:b/>
          <w:sz w:val="28"/>
          <w:szCs w:val="28"/>
          <w:lang w:val="es-ES_tradnl"/>
        </w:rPr>
      </w:pPr>
    </w:p>
    <w:p w14:paraId="336CB0B3" w14:textId="77777777" w:rsidR="00646DB0" w:rsidRPr="00BE7A44" w:rsidRDefault="00646DB0" w:rsidP="00646DB0">
      <w:pPr>
        <w:tabs>
          <w:tab w:val="left" w:pos="0"/>
          <w:tab w:val="left" w:pos="720"/>
          <w:tab w:val="left" w:pos="1440"/>
        </w:tabs>
        <w:jc w:val="center"/>
        <w:rPr>
          <w:b/>
          <w:lang w:val="es-ES_tradnl"/>
        </w:rPr>
      </w:pPr>
    </w:p>
    <w:p w14:paraId="6BC39645" w14:textId="77777777" w:rsidR="00646DB0" w:rsidRPr="00BE7A44" w:rsidRDefault="001258F4" w:rsidP="00646DB0">
      <w:pPr>
        <w:tabs>
          <w:tab w:val="left" w:pos="0"/>
          <w:tab w:val="left" w:pos="720"/>
          <w:tab w:val="left" w:pos="1440"/>
        </w:tabs>
        <w:jc w:val="center"/>
        <w:rPr>
          <w:b/>
          <w:lang w:val="es-ES_tradnl"/>
        </w:rPr>
      </w:pPr>
      <w:r w:rsidRPr="00BE7A44">
        <w:rPr>
          <w:b/>
          <w:lang w:val="es-ES_tradnl"/>
        </w:rPr>
        <w:t>ADENDA</w:t>
      </w:r>
      <w:r w:rsidR="003C384D" w:rsidRPr="00BE7A44">
        <w:rPr>
          <w:b/>
          <w:lang w:val="es-ES_tradnl"/>
        </w:rPr>
        <w:t xml:space="preserve"> A LA POLITICA DE LA AYUDA FINANCIERA</w:t>
      </w:r>
    </w:p>
    <w:p w14:paraId="4968CDB3" w14:textId="77777777" w:rsidR="00646DB0" w:rsidRPr="00BE7A44" w:rsidRDefault="00646DB0" w:rsidP="00646DB0">
      <w:pPr>
        <w:tabs>
          <w:tab w:val="left" w:pos="0"/>
          <w:tab w:val="left" w:pos="720"/>
          <w:tab w:val="left" w:pos="1440"/>
        </w:tabs>
        <w:jc w:val="center"/>
        <w:rPr>
          <w:b/>
          <w:sz w:val="20"/>
          <w:szCs w:val="20"/>
          <w:lang w:val="es-ES_tradnl"/>
        </w:rPr>
      </w:pPr>
    </w:p>
    <w:p w14:paraId="54A836F3" w14:textId="77777777" w:rsidR="00646DB0" w:rsidRPr="00BE7A44" w:rsidRDefault="00F16C68" w:rsidP="00646DB0">
      <w:pPr>
        <w:tabs>
          <w:tab w:val="left" w:pos="0"/>
          <w:tab w:val="left" w:pos="720"/>
          <w:tab w:val="left" w:pos="1440"/>
        </w:tabs>
        <w:jc w:val="center"/>
        <w:rPr>
          <w:sz w:val="20"/>
          <w:szCs w:val="20"/>
          <w:lang w:val="es-ES_tradnl"/>
        </w:rPr>
      </w:pPr>
      <w:r w:rsidRPr="00BE7A44">
        <w:rPr>
          <w:sz w:val="20"/>
          <w:szCs w:val="20"/>
          <w:lang w:val="es-ES_tradnl"/>
        </w:rPr>
        <w:t>Análisis</w:t>
      </w:r>
      <w:r w:rsidR="003C384D" w:rsidRPr="00BE7A44">
        <w:rPr>
          <w:sz w:val="20"/>
          <w:szCs w:val="20"/>
          <w:lang w:val="es-ES_tradnl"/>
        </w:rPr>
        <w:t xml:space="preserve"> del Nivel de Ingresos para el Programa de Ayuda Financiera de CHWC</w:t>
      </w:r>
    </w:p>
    <w:p w14:paraId="5450E9D5" w14:textId="77777777" w:rsidR="00646DB0" w:rsidRPr="00BE7A44" w:rsidRDefault="003C384D" w:rsidP="00646DB0">
      <w:pPr>
        <w:tabs>
          <w:tab w:val="left" w:pos="0"/>
          <w:tab w:val="left" w:pos="720"/>
          <w:tab w:val="left" w:pos="1440"/>
        </w:tabs>
        <w:jc w:val="center"/>
        <w:rPr>
          <w:sz w:val="20"/>
          <w:szCs w:val="20"/>
          <w:lang w:val="es-ES_tradnl"/>
        </w:rPr>
      </w:pPr>
      <w:r w:rsidRPr="00BE7A44">
        <w:rPr>
          <w:sz w:val="20"/>
          <w:szCs w:val="20"/>
          <w:lang w:val="es-ES_tradnl"/>
        </w:rPr>
        <w:t xml:space="preserve">Basado en los </w:t>
      </w:r>
      <w:r w:rsidR="00F16C68" w:rsidRPr="00BE7A44">
        <w:rPr>
          <w:sz w:val="20"/>
          <w:szCs w:val="20"/>
          <w:lang w:val="es-ES_tradnl"/>
        </w:rPr>
        <w:t>Índices</w:t>
      </w:r>
      <w:r w:rsidRPr="00BE7A44">
        <w:rPr>
          <w:sz w:val="20"/>
          <w:szCs w:val="20"/>
          <w:lang w:val="es-ES_tradnl"/>
        </w:rPr>
        <w:t xml:space="preserve"> Federales de Pobreza a partir de </w:t>
      </w:r>
      <w:r w:rsidR="00A50B76" w:rsidRPr="00BE7A44">
        <w:rPr>
          <w:sz w:val="20"/>
          <w:szCs w:val="20"/>
          <w:lang w:val="es-ES_tradnl"/>
        </w:rPr>
        <w:t>2021</w:t>
      </w:r>
      <w:r w:rsidR="00646DB0" w:rsidRPr="00BE7A44">
        <w:rPr>
          <w:sz w:val="20"/>
          <w:szCs w:val="20"/>
          <w:lang w:val="es-ES_tradnl"/>
        </w:rPr>
        <w:t xml:space="preserve"> </w:t>
      </w:r>
      <w:r w:rsidRPr="00BE7A44">
        <w:rPr>
          <w:sz w:val="20"/>
          <w:szCs w:val="20"/>
          <w:lang w:val="es-ES_tradnl"/>
        </w:rPr>
        <w:t>mas</w:t>
      </w:r>
      <w:r w:rsidR="00646DB0" w:rsidRPr="00BE7A44">
        <w:rPr>
          <w:sz w:val="20"/>
          <w:szCs w:val="20"/>
          <w:lang w:val="es-ES_tradnl"/>
        </w:rPr>
        <w:t xml:space="preserve"> 200% - 250% - 300%</w:t>
      </w:r>
    </w:p>
    <w:p w14:paraId="3F277D40" w14:textId="77777777" w:rsidR="00646DB0" w:rsidRPr="00BE7A44" w:rsidRDefault="00646DB0" w:rsidP="00646DB0">
      <w:pPr>
        <w:tabs>
          <w:tab w:val="left" w:pos="0"/>
          <w:tab w:val="left" w:pos="720"/>
          <w:tab w:val="left" w:pos="1440"/>
        </w:tabs>
        <w:rPr>
          <w:sz w:val="18"/>
          <w:szCs w:val="18"/>
          <w:lang w:val="es-ES_tradnl"/>
        </w:rPr>
      </w:pPr>
    </w:p>
    <w:p w14:paraId="68FCD72A" w14:textId="77777777" w:rsidR="00646DB0" w:rsidRPr="00BE7A44" w:rsidRDefault="00646DB0" w:rsidP="00646DB0">
      <w:pPr>
        <w:tabs>
          <w:tab w:val="left" w:pos="0"/>
          <w:tab w:val="left" w:pos="720"/>
          <w:tab w:val="left" w:pos="1440"/>
        </w:tabs>
        <w:rPr>
          <w:sz w:val="18"/>
          <w:szCs w:val="18"/>
          <w:lang w:val="es-ES_tradnl"/>
        </w:rPr>
      </w:pPr>
    </w:p>
    <w:tbl>
      <w:tblPr>
        <w:tblW w:w="973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4110"/>
        <w:gridCol w:w="975"/>
      </w:tblGrid>
      <w:tr w:rsidR="00BE7A44" w:rsidRPr="00BE7A44" w14:paraId="41D43E24" w14:textId="77777777" w:rsidTr="00646DB0">
        <w:trPr>
          <w:trHeight w:val="440"/>
        </w:trPr>
        <w:tc>
          <w:tcPr>
            <w:tcW w:w="4650" w:type="dxa"/>
          </w:tcPr>
          <w:p w14:paraId="46D75B12" w14:textId="77777777" w:rsidR="00646DB0" w:rsidRPr="00BE7A44" w:rsidRDefault="00693AC0" w:rsidP="00F16C6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es-ES_tradnl"/>
              </w:rPr>
            </w:pPr>
            <w:r w:rsidRPr="00BE7A44">
              <w:rPr>
                <w:sz w:val="28"/>
                <w:szCs w:val="28"/>
                <w:lang w:val="es-ES_tradnl"/>
              </w:rPr>
              <w:t>Fiador</w:t>
            </w:r>
            <w:r w:rsidR="00646DB0" w:rsidRPr="00BE7A44">
              <w:rPr>
                <w:sz w:val="28"/>
                <w:szCs w:val="28"/>
                <w:lang w:val="es-ES_tradnl"/>
              </w:rPr>
              <w:t xml:space="preserve"> </w:t>
            </w:r>
            <w:r w:rsidR="00F16C68" w:rsidRPr="00BE7A44">
              <w:rPr>
                <w:sz w:val="28"/>
                <w:szCs w:val="28"/>
                <w:lang w:val="es-ES_tradnl"/>
              </w:rPr>
              <w:t xml:space="preserve">Paga </w:t>
            </w:r>
            <w:r w:rsidR="00646DB0" w:rsidRPr="00BE7A44">
              <w:rPr>
                <w:sz w:val="28"/>
                <w:szCs w:val="28"/>
                <w:lang w:val="es-ES_tradnl"/>
              </w:rPr>
              <w:t>0%</w:t>
            </w:r>
          </w:p>
        </w:tc>
        <w:tc>
          <w:tcPr>
            <w:tcW w:w="5085" w:type="dxa"/>
            <w:gridSpan w:val="2"/>
          </w:tcPr>
          <w:p w14:paraId="4ECDA232" w14:textId="77777777" w:rsidR="00646DB0" w:rsidRPr="00BE7A44" w:rsidRDefault="00646DB0" w:rsidP="00F16C6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es-ES_tradnl"/>
              </w:rPr>
            </w:pPr>
            <w:r w:rsidRPr="00BE7A44">
              <w:rPr>
                <w:sz w:val="28"/>
                <w:szCs w:val="28"/>
                <w:lang w:val="es-ES_tradnl"/>
              </w:rPr>
              <w:t>100% D</w:t>
            </w:r>
            <w:r w:rsidR="00F16C68" w:rsidRPr="00BE7A44">
              <w:rPr>
                <w:sz w:val="28"/>
                <w:szCs w:val="28"/>
                <w:lang w:val="es-ES_tradnl"/>
              </w:rPr>
              <w:t>escuento</w:t>
            </w:r>
          </w:p>
        </w:tc>
      </w:tr>
      <w:tr w:rsidR="00BE7A44" w:rsidRPr="00BE7A44" w14:paraId="4917D24B" w14:textId="77777777" w:rsidTr="00646DB0">
        <w:trPr>
          <w:trHeight w:val="260"/>
        </w:trPr>
        <w:tc>
          <w:tcPr>
            <w:tcW w:w="4650" w:type="dxa"/>
          </w:tcPr>
          <w:p w14:paraId="0660CD17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110" w:type="dxa"/>
          </w:tcPr>
          <w:p w14:paraId="4AA88EF2" w14:textId="77777777" w:rsidR="00646DB0" w:rsidRPr="00BE7A44" w:rsidRDefault="00F16C68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Bajo</w:t>
            </w:r>
          </w:p>
        </w:tc>
        <w:tc>
          <w:tcPr>
            <w:tcW w:w="975" w:type="dxa"/>
          </w:tcPr>
          <w:p w14:paraId="3F80BE78" w14:textId="77777777" w:rsidR="00646DB0" w:rsidRPr="00BE7A44" w:rsidRDefault="00C95819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$25,</w:t>
            </w:r>
            <w:r w:rsidR="00A50B76" w:rsidRPr="00BE7A44">
              <w:rPr>
                <w:sz w:val="20"/>
                <w:szCs w:val="20"/>
                <w:lang w:val="es-ES_tradnl"/>
              </w:rPr>
              <w:t>760</w:t>
            </w:r>
          </w:p>
        </w:tc>
      </w:tr>
      <w:tr w:rsidR="00BE7A44" w:rsidRPr="00BE7A44" w14:paraId="4AD17A4D" w14:textId="77777777" w:rsidTr="00646DB0">
        <w:trPr>
          <w:trHeight w:val="260"/>
        </w:trPr>
        <w:tc>
          <w:tcPr>
            <w:tcW w:w="4650" w:type="dxa"/>
          </w:tcPr>
          <w:p w14:paraId="31EB52C6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110" w:type="dxa"/>
          </w:tcPr>
          <w:p w14:paraId="2BD3535E" w14:textId="77777777" w:rsidR="00646DB0" w:rsidRPr="00BE7A44" w:rsidRDefault="00F16C68" w:rsidP="00646DB0">
            <w:pPr>
              <w:tabs>
                <w:tab w:val="left" w:pos="0"/>
                <w:tab w:val="left" w:pos="375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Bajo</w:t>
            </w:r>
          </w:p>
        </w:tc>
        <w:tc>
          <w:tcPr>
            <w:tcW w:w="975" w:type="dxa"/>
          </w:tcPr>
          <w:p w14:paraId="65320407" w14:textId="77777777" w:rsidR="00646DB0" w:rsidRPr="00BE7A44" w:rsidRDefault="00A50B76" w:rsidP="00646DB0">
            <w:pPr>
              <w:tabs>
                <w:tab w:val="left" w:pos="0"/>
                <w:tab w:val="left" w:pos="375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34,</w:t>
            </w:r>
            <w:r w:rsidR="00C95819" w:rsidRPr="00BE7A44">
              <w:rPr>
                <w:sz w:val="20"/>
                <w:szCs w:val="20"/>
                <w:lang w:val="es-ES_tradnl"/>
              </w:rPr>
              <w:t>8</w:t>
            </w:r>
            <w:r w:rsidRPr="00BE7A44">
              <w:rPr>
                <w:sz w:val="20"/>
                <w:szCs w:val="20"/>
                <w:lang w:val="es-ES_tradnl"/>
              </w:rPr>
              <w:t>4</w:t>
            </w:r>
            <w:r w:rsidR="00C95819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2582EA0D" w14:textId="77777777" w:rsidTr="00646DB0">
        <w:trPr>
          <w:trHeight w:val="260"/>
        </w:trPr>
        <w:tc>
          <w:tcPr>
            <w:tcW w:w="4650" w:type="dxa"/>
          </w:tcPr>
          <w:p w14:paraId="614DBC2E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110" w:type="dxa"/>
          </w:tcPr>
          <w:p w14:paraId="7E39133D" w14:textId="77777777" w:rsidR="00646DB0" w:rsidRPr="00BE7A44" w:rsidRDefault="00F16C68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Bajo</w:t>
            </w:r>
          </w:p>
        </w:tc>
        <w:tc>
          <w:tcPr>
            <w:tcW w:w="975" w:type="dxa"/>
          </w:tcPr>
          <w:p w14:paraId="6EA405E4" w14:textId="77777777" w:rsidR="00646DB0" w:rsidRPr="00BE7A44" w:rsidRDefault="00C95819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43,</w:t>
            </w:r>
            <w:r w:rsidR="00A50B76" w:rsidRPr="00BE7A44">
              <w:rPr>
                <w:sz w:val="20"/>
                <w:szCs w:val="20"/>
                <w:lang w:val="es-ES_tradnl"/>
              </w:rPr>
              <w:t>92</w:t>
            </w:r>
            <w:r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052DB0E0" w14:textId="77777777" w:rsidTr="00646DB0">
        <w:trPr>
          <w:trHeight w:val="260"/>
        </w:trPr>
        <w:tc>
          <w:tcPr>
            <w:tcW w:w="4650" w:type="dxa"/>
          </w:tcPr>
          <w:p w14:paraId="2A59AFB1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110" w:type="dxa"/>
          </w:tcPr>
          <w:p w14:paraId="4DB5F144" w14:textId="77777777" w:rsidR="00646DB0" w:rsidRPr="00BE7A44" w:rsidRDefault="00F16C68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Bajo</w:t>
            </w:r>
          </w:p>
        </w:tc>
        <w:tc>
          <w:tcPr>
            <w:tcW w:w="975" w:type="dxa"/>
          </w:tcPr>
          <w:p w14:paraId="57F5A0FB" w14:textId="77777777" w:rsidR="00646DB0" w:rsidRPr="00BE7A44" w:rsidRDefault="001258F4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5</w:t>
            </w:r>
            <w:r w:rsidR="00A50B76" w:rsidRPr="00BE7A44">
              <w:rPr>
                <w:sz w:val="20"/>
                <w:szCs w:val="20"/>
                <w:lang w:val="es-ES_tradnl"/>
              </w:rPr>
              <w:t>3</w:t>
            </w:r>
            <w:r w:rsidR="00C95819" w:rsidRPr="00BE7A44">
              <w:rPr>
                <w:sz w:val="20"/>
                <w:szCs w:val="20"/>
                <w:lang w:val="es-ES_tradnl"/>
              </w:rPr>
              <w:t>,</w:t>
            </w:r>
            <w:r w:rsidR="00A50B76" w:rsidRPr="00BE7A44">
              <w:rPr>
                <w:sz w:val="20"/>
                <w:szCs w:val="20"/>
                <w:lang w:val="es-ES_tradnl"/>
              </w:rPr>
              <w:t>0</w:t>
            </w:r>
            <w:r w:rsidR="00C95819" w:rsidRPr="00BE7A44">
              <w:rPr>
                <w:sz w:val="20"/>
                <w:szCs w:val="20"/>
                <w:lang w:val="es-ES_tradnl"/>
              </w:rPr>
              <w:t>00</w:t>
            </w:r>
          </w:p>
        </w:tc>
      </w:tr>
      <w:tr w:rsidR="00BE7A44" w:rsidRPr="00BE7A44" w14:paraId="14D242FA" w14:textId="77777777" w:rsidTr="00646DB0">
        <w:trPr>
          <w:trHeight w:val="260"/>
        </w:trPr>
        <w:tc>
          <w:tcPr>
            <w:tcW w:w="4650" w:type="dxa"/>
          </w:tcPr>
          <w:p w14:paraId="44E7463C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110" w:type="dxa"/>
          </w:tcPr>
          <w:p w14:paraId="777E42DC" w14:textId="77777777" w:rsidR="00646DB0" w:rsidRPr="00BE7A44" w:rsidRDefault="00F16C68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Bajo</w:t>
            </w:r>
          </w:p>
        </w:tc>
        <w:tc>
          <w:tcPr>
            <w:tcW w:w="975" w:type="dxa"/>
          </w:tcPr>
          <w:p w14:paraId="41D7F4AC" w14:textId="77777777" w:rsidR="00646DB0" w:rsidRPr="00BE7A44" w:rsidRDefault="00A50B76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62</w:t>
            </w:r>
            <w:r w:rsidR="00C95819" w:rsidRPr="00BE7A44">
              <w:rPr>
                <w:sz w:val="20"/>
                <w:szCs w:val="20"/>
                <w:lang w:val="es-ES_tradnl"/>
              </w:rPr>
              <w:t>,0</w:t>
            </w:r>
            <w:r w:rsidRPr="00BE7A44">
              <w:rPr>
                <w:sz w:val="20"/>
                <w:szCs w:val="20"/>
                <w:lang w:val="es-ES_tradnl"/>
              </w:rPr>
              <w:t>80</w:t>
            </w:r>
          </w:p>
        </w:tc>
      </w:tr>
      <w:tr w:rsidR="00BE7A44" w:rsidRPr="00BE7A44" w14:paraId="3E0C56D1" w14:textId="77777777" w:rsidTr="00646DB0">
        <w:trPr>
          <w:trHeight w:val="260"/>
        </w:trPr>
        <w:tc>
          <w:tcPr>
            <w:tcW w:w="4650" w:type="dxa"/>
          </w:tcPr>
          <w:p w14:paraId="61603826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lastRenderedPageBreak/>
              <w:t>6</w:t>
            </w:r>
          </w:p>
        </w:tc>
        <w:tc>
          <w:tcPr>
            <w:tcW w:w="4110" w:type="dxa"/>
          </w:tcPr>
          <w:p w14:paraId="43570703" w14:textId="77777777" w:rsidR="00646DB0" w:rsidRPr="00BE7A44" w:rsidRDefault="00F16C68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Bajo</w:t>
            </w:r>
          </w:p>
        </w:tc>
        <w:tc>
          <w:tcPr>
            <w:tcW w:w="975" w:type="dxa"/>
          </w:tcPr>
          <w:p w14:paraId="7CB4C591" w14:textId="77777777" w:rsidR="00646DB0" w:rsidRPr="00BE7A44" w:rsidRDefault="00A50B76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71</w:t>
            </w:r>
            <w:r w:rsidR="00C95819" w:rsidRPr="00BE7A44">
              <w:rPr>
                <w:sz w:val="20"/>
                <w:szCs w:val="20"/>
                <w:lang w:val="es-ES_tradnl"/>
              </w:rPr>
              <w:t>,</w:t>
            </w:r>
            <w:r w:rsidRPr="00BE7A44">
              <w:rPr>
                <w:sz w:val="20"/>
                <w:szCs w:val="20"/>
                <w:lang w:val="es-ES_tradnl"/>
              </w:rPr>
              <w:t>160</w:t>
            </w:r>
          </w:p>
        </w:tc>
      </w:tr>
      <w:tr w:rsidR="00BE7A44" w:rsidRPr="00BE7A44" w14:paraId="0A8CEC78" w14:textId="77777777" w:rsidTr="00646DB0">
        <w:trPr>
          <w:trHeight w:val="242"/>
        </w:trPr>
        <w:tc>
          <w:tcPr>
            <w:tcW w:w="4650" w:type="dxa"/>
          </w:tcPr>
          <w:p w14:paraId="7A6B759A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110" w:type="dxa"/>
          </w:tcPr>
          <w:p w14:paraId="078B8172" w14:textId="77777777" w:rsidR="00646DB0" w:rsidRPr="00BE7A44" w:rsidRDefault="00F16C68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Bajo</w:t>
            </w:r>
          </w:p>
        </w:tc>
        <w:tc>
          <w:tcPr>
            <w:tcW w:w="975" w:type="dxa"/>
          </w:tcPr>
          <w:p w14:paraId="0DF1A67E" w14:textId="77777777" w:rsidR="00646DB0" w:rsidRPr="00BE7A44" w:rsidRDefault="00C95819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</w:t>
            </w:r>
            <w:r w:rsidR="00A50B76" w:rsidRPr="00BE7A44">
              <w:rPr>
                <w:sz w:val="20"/>
                <w:szCs w:val="20"/>
                <w:lang w:val="es-ES_tradnl"/>
              </w:rPr>
              <w:t>80</w:t>
            </w:r>
            <w:r w:rsidRPr="00BE7A44">
              <w:rPr>
                <w:sz w:val="20"/>
                <w:szCs w:val="20"/>
                <w:lang w:val="es-ES_tradnl"/>
              </w:rPr>
              <w:t>,2</w:t>
            </w:r>
            <w:r w:rsidR="00A50B76" w:rsidRPr="00BE7A44">
              <w:rPr>
                <w:sz w:val="20"/>
                <w:szCs w:val="20"/>
                <w:lang w:val="es-ES_tradnl"/>
              </w:rPr>
              <w:t>4</w:t>
            </w:r>
            <w:r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24101069" w14:textId="77777777" w:rsidTr="00646DB0">
        <w:trPr>
          <w:trHeight w:val="260"/>
        </w:trPr>
        <w:tc>
          <w:tcPr>
            <w:tcW w:w="4650" w:type="dxa"/>
          </w:tcPr>
          <w:p w14:paraId="5B587003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110" w:type="dxa"/>
          </w:tcPr>
          <w:p w14:paraId="6ACE1AAC" w14:textId="77777777" w:rsidR="00646DB0" w:rsidRPr="00BE7A44" w:rsidRDefault="00F16C68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Bajo</w:t>
            </w:r>
          </w:p>
        </w:tc>
        <w:tc>
          <w:tcPr>
            <w:tcW w:w="975" w:type="dxa"/>
          </w:tcPr>
          <w:p w14:paraId="7FE234C9" w14:textId="77777777" w:rsidR="00646DB0" w:rsidRPr="00BE7A44" w:rsidRDefault="00A50B76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89</w:t>
            </w:r>
            <w:r w:rsidR="00C95819" w:rsidRPr="00BE7A44">
              <w:rPr>
                <w:sz w:val="20"/>
                <w:szCs w:val="20"/>
                <w:lang w:val="es-ES_tradnl"/>
              </w:rPr>
              <w:t>,</w:t>
            </w:r>
            <w:r w:rsidRPr="00BE7A44">
              <w:rPr>
                <w:sz w:val="20"/>
                <w:szCs w:val="20"/>
                <w:lang w:val="es-ES_tradnl"/>
              </w:rPr>
              <w:t>32</w:t>
            </w:r>
            <w:r w:rsidR="00C95819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13BA614B" w14:textId="77777777" w:rsidTr="00646DB0">
        <w:trPr>
          <w:trHeight w:val="467"/>
        </w:trPr>
        <w:tc>
          <w:tcPr>
            <w:tcW w:w="4650" w:type="dxa"/>
          </w:tcPr>
          <w:p w14:paraId="17525CB2" w14:textId="77777777" w:rsidR="00646DB0" w:rsidRPr="00BE7A44" w:rsidRDefault="00693AC0" w:rsidP="00F16C68">
            <w:pPr>
              <w:tabs>
                <w:tab w:val="left" w:pos="0"/>
                <w:tab w:val="left" w:pos="720"/>
                <w:tab w:val="left" w:pos="1440"/>
                <w:tab w:val="left" w:pos="2805"/>
              </w:tabs>
              <w:jc w:val="center"/>
              <w:rPr>
                <w:sz w:val="28"/>
                <w:szCs w:val="28"/>
                <w:lang w:val="es-ES_tradnl"/>
              </w:rPr>
            </w:pPr>
            <w:r w:rsidRPr="00BE7A44">
              <w:rPr>
                <w:sz w:val="28"/>
                <w:szCs w:val="28"/>
                <w:lang w:val="es-ES_tradnl"/>
              </w:rPr>
              <w:t>Fiador</w:t>
            </w:r>
            <w:r w:rsidR="00F16C68" w:rsidRPr="00BE7A44">
              <w:rPr>
                <w:sz w:val="28"/>
                <w:szCs w:val="28"/>
                <w:lang w:val="es-ES_tradnl"/>
              </w:rPr>
              <w:t xml:space="preserve"> Paga</w:t>
            </w:r>
            <w:r w:rsidR="00646DB0" w:rsidRPr="00BE7A44">
              <w:rPr>
                <w:sz w:val="28"/>
                <w:szCs w:val="28"/>
                <w:lang w:val="es-ES_tradnl"/>
              </w:rPr>
              <w:t xml:space="preserve"> 25%</w:t>
            </w:r>
          </w:p>
        </w:tc>
        <w:tc>
          <w:tcPr>
            <w:tcW w:w="5085" w:type="dxa"/>
            <w:gridSpan w:val="2"/>
          </w:tcPr>
          <w:p w14:paraId="4DBAD641" w14:textId="77777777" w:rsidR="00646DB0" w:rsidRPr="00BE7A44" w:rsidRDefault="00646DB0" w:rsidP="00F16C6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es-ES_tradnl"/>
              </w:rPr>
            </w:pPr>
            <w:r w:rsidRPr="00BE7A44">
              <w:rPr>
                <w:sz w:val="28"/>
                <w:szCs w:val="28"/>
                <w:lang w:val="es-ES_tradnl"/>
              </w:rPr>
              <w:t>75% D</w:t>
            </w:r>
            <w:r w:rsidR="00F16C68" w:rsidRPr="00BE7A44">
              <w:rPr>
                <w:sz w:val="28"/>
                <w:szCs w:val="28"/>
                <w:lang w:val="es-ES_tradnl"/>
              </w:rPr>
              <w:t>escuento</w:t>
            </w:r>
          </w:p>
        </w:tc>
      </w:tr>
      <w:tr w:rsidR="00BE7A44" w:rsidRPr="00BE7A44" w14:paraId="139D8AA7" w14:textId="77777777" w:rsidTr="00646DB0">
        <w:trPr>
          <w:trHeight w:val="260"/>
        </w:trPr>
        <w:tc>
          <w:tcPr>
            <w:tcW w:w="4650" w:type="dxa"/>
            <w:tcBorders>
              <w:bottom w:val="single" w:sz="4" w:space="0" w:color="auto"/>
            </w:tcBorders>
          </w:tcPr>
          <w:p w14:paraId="70334060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939A3AC" w14:textId="77777777" w:rsidR="00646DB0" w:rsidRPr="00BE7A44" w:rsidRDefault="00A50B76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$25,76</w:t>
            </w:r>
            <w:r w:rsidR="00C95819" w:rsidRPr="00BE7A44">
              <w:rPr>
                <w:sz w:val="20"/>
                <w:szCs w:val="20"/>
                <w:lang w:val="es-ES_tradnl"/>
              </w:rPr>
              <w:t>1</w:t>
            </w:r>
            <w:r w:rsidR="00F16C68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34906FB" w14:textId="77777777" w:rsidR="00646DB0" w:rsidRPr="00BE7A44" w:rsidRDefault="001258F4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$3</w:t>
            </w:r>
            <w:r w:rsidR="00A50B76" w:rsidRPr="00BE7A44">
              <w:rPr>
                <w:sz w:val="20"/>
                <w:szCs w:val="20"/>
                <w:lang w:val="es-ES_tradnl"/>
              </w:rPr>
              <w:t>2,2</w:t>
            </w:r>
            <w:r w:rsidR="00A94ED4" w:rsidRPr="00BE7A44">
              <w:rPr>
                <w:sz w:val="20"/>
                <w:szCs w:val="20"/>
                <w:lang w:val="es-ES_tradnl"/>
              </w:rPr>
              <w:t>00</w:t>
            </w:r>
          </w:p>
        </w:tc>
      </w:tr>
      <w:tr w:rsidR="00BE7A44" w:rsidRPr="00BE7A44" w14:paraId="280550B6" w14:textId="77777777" w:rsidTr="00646DB0">
        <w:trPr>
          <w:trHeight w:val="260"/>
        </w:trPr>
        <w:tc>
          <w:tcPr>
            <w:tcW w:w="4650" w:type="dxa"/>
          </w:tcPr>
          <w:p w14:paraId="1DDCD660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110" w:type="dxa"/>
          </w:tcPr>
          <w:p w14:paraId="3C18F312" w14:textId="77777777" w:rsidR="00646DB0" w:rsidRPr="00BE7A44" w:rsidRDefault="00A50B76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$34,</w:t>
            </w:r>
            <w:r w:rsidR="00C95819" w:rsidRPr="00BE7A44">
              <w:rPr>
                <w:sz w:val="20"/>
                <w:szCs w:val="20"/>
                <w:lang w:val="es-ES_tradnl"/>
              </w:rPr>
              <w:t>8</w:t>
            </w:r>
            <w:r w:rsidRPr="00BE7A44">
              <w:rPr>
                <w:sz w:val="20"/>
                <w:szCs w:val="20"/>
                <w:lang w:val="es-ES_tradnl"/>
              </w:rPr>
              <w:t>4</w:t>
            </w:r>
            <w:r w:rsidR="00C95819" w:rsidRPr="00BE7A44">
              <w:rPr>
                <w:sz w:val="20"/>
                <w:szCs w:val="20"/>
                <w:lang w:val="es-ES_tradnl"/>
              </w:rPr>
              <w:t>1</w:t>
            </w:r>
            <w:r w:rsidR="00F16C68" w:rsidRPr="00BE7A44">
              <w:rPr>
                <w:sz w:val="20"/>
                <w:szCs w:val="20"/>
                <w:lang w:val="es-ES_tradnl"/>
              </w:rPr>
              <w:t xml:space="preserve">    a</w:t>
            </w:r>
            <w:r w:rsidR="00646DB0" w:rsidRPr="00BE7A44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75" w:type="dxa"/>
          </w:tcPr>
          <w:p w14:paraId="2431DD58" w14:textId="77777777" w:rsidR="00646DB0" w:rsidRPr="00BE7A44" w:rsidRDefault="001258F4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4</w:t>
            </w:r>
            <w:r w:rsidR="00A50B76" w:rsidRPr="00BE7A44">
              <w:rPr>
                <w:sz w:val="20"/>
                <w:szCs w:val="20"/>
                <w:lang w:val="es-ES_tradnl"/>
              </w:rPr>
              <w:t>3,55</w:t>
            </w:r>
            <w:r w:rsidR="00A94ED4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60C9844E" w14:textId="77777777" w:rsidTr="00646DB0">
        <w:trPr>
          <w:trHeight w:val="260"/>
        </w:trPr>
        <w:tc>
          <w:tcPr>
            <w:tcW w:w="4650" w:type="dxa"/>
          </w:tcPr>
          <w:p w14:paraId="6EF6247D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110" w:type="dxa"/>
          </w:tcPr>
          <w:p w14:paraId="73E2CF76" w14:textId="77777777" w:rsidR="00646DB0" w:rsidRPr="00BE7A44" w:rsidRDefault="00C95819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$43,</w:t>
            </w:r>
            <w:r w:rsidR="00A50B76" w:rsidRPr="00BE7A44">
              <w:rPr>
                <w:sz w:val="20"/>
                <w:szCs w:val="20"/>
                <w:lang w:val="es-ES_tradnl"/>
              </w:rPr>
              <w:t>921</w:t>
            </w:r>
            <w:r w:rsidR="00F16C68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5F3DCC0A" w14:textId="77777777" w:rsidR="00646DB0" w:rsidRPr="00BE7A44" w:rsidRDefault="001258F4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5</w:t>
            </w:r>
            <w:r w:rsidR="00A50B76" w:rsidRPr="00BE7A44">
              <w:rPr>
                <w:sz w:val="20"/>
                <w:szCs w:val="20"/>
                <w:lang w:val="es-ES_tradnl"/>
              </w:rPr>
              <w:t>4,9</w:t>
            </w:r>
            <w:r w:rsidR="00A94ED4" w:rsidRPr="00BE7A44">
              <w:rPr>
                <w:sz w:val="20"/>
                <w:szCs w:val="20"/>
                <w:lang w:val="es-ES_tradnl"/>
              </w:rPr>
              <w:t>00</w:t>
            </w:r>
          </w:p>
        </w:tc>
      </w:tr>
      <w:tr w:rsidR="00BE7A44" w:rsidRPr="00BE7A44" w14:paraId="1717788C" w14:textId="77777777" w:rsidTr="00646DB0">
        <w:trPr>
          <w:trHeight w:val="260"/>
        </w:trPr>
        <w:tc>
          <w:tcPr>
            <w:tcW w:w="4650" w:type="dxa"/>
          </w:tcPr>
          <w:p w14:paraId="2DE59B06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110" w:type="dxa"/>
          </w:tcPr>
          <w:p w14:paraId="5C79043A" w14:textId="77777777" w:rsidR="00646DB0" w:rsidRPr="00BE7A44" w:rsidRDefault="00A50B76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$53</w:t>
            </w:r>
            <w:r w:rsidR="00C95819" w:rsidRPr="00BE7A44">
              <w:rPr>
                <w:sz w:val="20"/>
                <w:szCs w:val="20"/>
                <w:lang w:val="es-ES_tradnl"/>
              </w:rPr>
              <w:t>,</w:t>
            </w:r>
            <w:r w:rsidRPr="00BE7A44">
              <w:rPr>
                <w:sz w:val="20"/>
                <w:szCs w:val="20"/>
                <w:lang w:val="es-ES_tradnl"/>
              </w:rPr>
              <w:t>0</w:t>
            </w:r>
            <w:r w:rsidR="00C95819" w:rsidRPr="00BE7A44">
              <w:rPr>
                <w:sz w:val="20"/>
                <w:szCs w:val="20"/>
                <w:lang w:val="es-ES_tradnl"/>
              </w:rPr>
              <w:t>01</w:t>
            </w:r>
            <w:r w:rsidR="00F16C68" w:rsidRPr="00BE7A44">
              <w:rPr>
                <w:sz w:val="20"/>
                <w:szCs w:val="20"/>
                <w:lang w:val="es-ES_tradnl"/>
              </w:rPr>
              <w:t xml:space="preserve">    a</w:t>
            </w:r>
            <w:r w:rsidR="00646DB0" w:rsidRPr="00BE7A44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75" w:type="dxa"/>
          </w:tcPr>
          <w:p w14:paraId="29A4171D" w14:textId="77777777" w:rsidR="00646DB0" w:rsidRPr="00BE7A44" w:rsidRDefault="001258F4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6</w:t>
            </w:r>
            <w:r w:rsidR="00A50B76" w:rsidRPr="00BE7A44">
              <w:rPr>
                <w:sz w:val="20"/>
                <w:szCs w:val="20"/>
                <w:lang w:val="es-ES_tradnl"/>
              </w:rPr>
              <w:t>6</w:t>
            </w:r>
            <w:r w:rsidR="00A94ED4" w:rsidRPr="00BE7A44">
              <w:rPr>
                <w:sz w:val="20"/>
                <w:szCs w:val="20"/>
                <w:lang w:val="es-ES_tradnl"/>
              </w:rPr>
              <w:t>,</w:t>
            </w:r>
            <w:r w:rsidR="00A50B76" w:rsidRPr="00BE7A44">
              <w:rPr>
                <w:sz w:val="20"/>
                <w:szCs w:val="20"/>
                <w:lang w:val="es-ES_tradnl"/>
              </w:rPr>
              <w:t>25</w:t>
            </w:r>
            <w:r w:rsidR="00A94ED4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1DC95971" w14:textId="77777777" w:rsidTr="00646DB0">
        <w:trPr>
          <w:trHeight w:val="260"/>
        </w:trPr>
        <w:tc>
          <w:tcPr>
            <w:tcW w:w="4650" w:type="dxa"/>
          </w:tcPr>
          <w:p w14:paraId="7A78517F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110" w:type="dxa"/>
          </w:tcPr>
          <w:p w14:paraId="74DB6FA4" w14:textId="77777777" w:rsidR="00646DB0" w:rsidRPr="00BE7A44" w:rsidRDefault="00A50B76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$62</w:t>
            </w:r>
            <w:r w:rsidR="00C95819" w:rsidRPr="00BE7A44">
              <w:rPr>
                <w:sz w:val="20"/>
                <w:szCs w:val="20"/>
                <w:lang w:val="es-ES_tradnl"/>
              </w:rPr>
              <w:t>,</w:t>
            </w:r>
            <w:r w:rsidRPr="00BE7A44">
              <w:rPr>
                <w:sz w:val="20"/>
                <w:szCs w:val="20"/>
                <w:lang w:val="es-ES_tradnl"/>
              </w:rPr>
              <w:t>081</w:t>
            </w:r>
            <w:r w:rsidR="00F16C68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2156E62F" w14:textId="77777777" w:rsidR="00646DB0" w:rsidRPr="00BE7A44" w:rsidRDefault="001258F4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7</w:t>
            </w:r>
            <w:r w:rsidR="00A50B76" w:rsidRPr="00BE7A44">
              <w:rPr>
                <w:sz w:val="20"/>
                <w:szCs w:val="20"/>
                <w:lang w:val="es-ES_tradnl"/>
              </w:rPr>
              <w:t>7</w:t>
            </w:r>
            <w:r w:rsidR="00A94ED4" w:rsidRPr="00BE7A44">
              <w:rPr>
                <w:sz w:val="20"/>
                <w:szCs w:val="20"/>
                <w:lang w:val="es-ES_tradnl"/>
              </w:rPr>
              <w:t>,</w:t>
            </w:r>
            <w:r w:rsidR="00A50B76" w:rsidRPr="00BE7A44">
              <w:rPr>
                <w:sz w:val="20"/>
                <w:szCs w:val="20"/>
                <w:lang w:val="es-ES_tradnl"/>
              </w:rPr>
              <w:t>6</w:t>
            </w:r>
            <w:r w:rsidR="00A94ED4" w:rsidRPr="00BE7A44">
              <w:rPr>
                <w:sz w:val="20"/>
                <w:szCs w:val="20"/>
                <w:lang w:val="es-ES_tradnl"/>
              </w:rPr>
              <w:t>00</w:t>
            </w:r>
          </w:p>
        </w:tc>
      </w:tr>
      <w:tr w:rsidR="00BE7A44" w:rsidRPr="00BE7A44" w14:paraId="73A93C47" w14:textId="77777777" w:rsidTr="00646DB0">
        <w:trPr>
          <w:trHeight w:val="260"/>
        </w:trPr>
        <w:tc>
          <w:tcPr>
            <w:tcW w:w="4650" w:type="dxa"/>
          </w:tcPr>
          <w:p w14:paraId="5078F8A6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110" w:type="dxa"/>
          </w:tcPr>
          <w:p w14:paraId="4BE7E5C6" w14:textId="77777777" w:rsidR="00646DB0" w:rsidRPr="00BE7A44" w:rsidRDefault="00A50B76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$71,16</w:t>
            </w:r>
            <w:r w:rsidR="00C95819" w:rsidRPr="00BE7A44">
              <w:rPr>
                <w:sz w:val="20"/>
                <w:szCs w:val="20"/>
                <w:lang w:val="es-ES_tradnl"/>
              </w:rPr>
              <w:t>1</w:t>
            </w:r>
            <w:r w:rsidR="00F16C68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1A66C53C" w14:textId="77777777" w:rsidR="00646DB0" w:rsidRPr="00BE7A44" w:rsidRDefault="00A50B76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88</w:t>
            </w:r>
            <w:r w:rsidR="00A94ED4" w:rsidRPr="00BE7A44">
              <w:rPr>
                <w:sz w:val="20"/>
                <w:szCs w:val="20"/>
                <w:lang w:val="es-ES_tradnl"/>
              </w:rPr>
              <w:t>,9</w:t>
            </w:r>
            <w:r w:rsidRPr="00BE7A44">
              <w:rPr>
                <w:sz w:val="20"/>
                <w:szCs w:val="20"/>
                <w:lang w:val="es-ES_tradnl"/>
              </w:rPr>
              <w:t>5</w:t>
            </w:r>
            <w:r w:rsidR="00A94ED4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6D371A41" w14:textId="77777777" w:rsidTr="00646DB0">
        <w:trPr>
          <w:trHeight w:val="260"/>
        </w:trPr>
        <w:tc>
          <w:tcPr>
            <w:tcW w:w="4650" w:type="dxa"/>
          </w:tcPr>
          <w:p w14:paraId="3E7A5373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110" w:type="dxa"/>
          </w:tcPr>
          <w:p w14:paraId="75E02CBB" w14:textId="77777777" w:rsidR="00646DB0" w:rsidRPr="00BE7A44" w:rsidRDefault="00A50B76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$80,24</w:t>
            </w:r>
            <w:r w:rsidR="00C95819" w:rsidRPr="00BE7A44">
              <w:rPr>
                <w:sz w:val="20"/>
                <w:szCs w:val="20"/>
                <w:lang w:val="es-ES_tradnl"/>
              </w:rPr>
              <w:t>1</w:t>
            </w:r>
            <w:r w:rsidR="00F16C68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3420E67D" w14:textId="77777777" w:rsidR="00646DB0" w:rsidRPr="00BE7A44" w:rsidRDefault="00A50B76" w:rsidP="00A50B76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100</w:t>
            </w:r>
            <w:r w:rsidR="00A94ED4" w:rsidRPr="00BE7A44">
              <w:rPr>
                <w:sz w:val="20"/>
                <w:szCs w:val="20"/>
                <w:lang w:val="es-ES_tradnl"/>
              </w:rPr>
              <w:t>,</w:t>
            </w:r>
            <w:r w:rsidRPr="00BE7A44">
              <w:rPr>
                <w:sz w:val="20"/>
                <w:szCs w:val="20"/>
                <w:lang w:val="es-ES_tradnl"/>
              </w:rPr>
              <w:t>3</w:t>
            </w:r>
            <w:r w:rsidR="00A94ED4" w:rsidRPr="00BE7A44">
              <w:rPr>
                <w:sz w:val="20"/>
                <w:szCs w:val="20"/>
                <w:lang w:val="es-ES_tradnl"/>
              </w:rPr>
              <w:t>00</w:t>
            </w:r>
          </w:p>
        </w:tc>
      </w:tr>
      <w:tr w:rsidR="00BE7A44" w:rsidRPr="00BE7A44" w14:paraId="42B19552" w14:textId="77777777" w:rsidTr="00646DB0">
        <w:trPr>
          <w:trHeight w:val="260"/>
        </w:trPr>
        <w:tc>
          <w:tcPr>
            <w:tcW w:w="4650" w:type="dxa"/>
          </w:tcPr>
          <w:p w14:paraId="75F72F70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110" w:type="dxa"/>
          </w:tcPr>
          <w:p w14:paraId="26E3D765" w14:textId="77777777" w:rsidR="00646DB0" w:rsidRPr="00BE7A44" w:rsidRDefault="00172EB5" w:rsidP="00172EB5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$89</w:t>
            </w:r>
            <w:r w:rsidR="00C95819" w:rsidRPr="00BE7A44">
              <w:rPr>
                <w:sz w:val="20"/>
                <w:szCs w:val="20"/>
                <w:lang w:val="es-ES_tradnl"/>
              </w:rPr>
              <w:t>,</w:t>
            </w:r>
            <w:r w:rsidRPr="00BE7A44">
              <w:rPr>
                <w:sz w:val="20"/>
                <w:szCs w:val="20"/>
                <w:lang w:val="es-ES_tradnl"/>
              </w:rPr>
              <w:t>32</w:t>
            </w:r>
            <w:r w:rsidR="00C95819" w:rsidRPr="00BE7A44">
              <w:rPr>
                <w:sz w:val="20"/>
                <w:szCs w:val="20"/>
                <w:lang w:val="es-ES_tradnl"/>
              </w:rPr>
              <w:t>1</w:t>
            </w:r>
            <w:r w:rsidR="00F16C68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0DCB1356" w14:textId="77777777" w:rsidR="00646DB0" w:rsidRPr="00BE7A44" w:rsidRDefault="00172EB5" w:rsidP="001258F4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111,65</w:t>
            </w:r>
            <w:r w:rsidR="00A94ED4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1B6B2011" w14:textId="77777777" w:rsidTr="00646DB0">
        <w:trPr>
          <w:trHeight w:val="440"/>
        </w:trPr>
        <w:tc>
          <w:tcPr>
            <w:tcW w:w="4650" w:type="dxa"/>
          </w:tcPr>
          <w:p w14:paraId="31BA44C7" w14:textId="77777777" w:rsidR="00646DB0" w:rsidRPr="00BE7A44" w:rsidRDefault="00693AC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es-ES_tradnl"/>
              </w:rPr>
            </w:pPr>
            <w:r w:rsidRPr="00BE7A44">
              <w:rPr>
                <w:sz w:val="28"/>
                <w:szCs w:val="28"/>
                <w:lang w:val="es-ES_tradnl"/>
              </w:rPr>
              <w:t>Fiador</w:t>
            </w:r>
            <w:r w:rsidR="00F16C68" w:rsidRPr="00BE7A44">
              <w:rPr>
                <w:sz w:val="28"/>
                <w:szCs w:val="28"/>
                <w:lang w:val="es-ES_tradnl"/>
              </w:rPr>
              <w:t xml:space="preserve"> Paga</w:t>
            </w:r>
            <w:r w:rsidR="00646DB0" w:rsidRPr="00BE7A44">
              <w:rPr>
                <w:sz w:val="28"/>
                <w:szCs w:val="28"/>
                <w:lang w:val="es-ES_tradnl"/>
              </w:rPr>
              <w:t xml:space="preserve"> 50%</w:t>
            </w:r>
          </w:p>
        </w:tc>
        <w:tc>
          <w:tcPr>
            <w:tcW w:w="5085" w:type="dxa"/>
            <w:gridSpan w:val="2"/>
          </w:tcPr>
          <w:p w14:paraId="51ED65E7" w14:textId="77777777" w:rsidR="00646DB0" w:rsidRPr="00BE7A44" w:rsidRDefault="00F16C68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es-ES_tradnl"/>
              </w:rPr>
            </w:pPr>
            <w:r w:rsidRPr="00BE7A44">
              <w:rPr>
                <w:sz w:val="28"/>
                <w:szCs w:val="28"/>
                <w:lang w:val="es-ES_tradnl"/>
              </w:rPr>
              <w:t>50% Descuento</w:t>
            </w:r>
          </w:p>
        </w:tc>
      </w:tr>
      <w:tr w:rsidR="00BE7A44" w:rsidRPr="00BE7A44" w14:paraId="4897EC26" w14:textId="77777777" w:rsidTr="00646DB0">
        <w:trPr>
          <w:trHeight w:val="260"/>
        </w:trPr>
        <w:tc>
          <w:tcPr>
            <w:tcW w:w="4650" w:type="dxa"/>
          </w:tcPr>
          <w:p w14:paraId="77B9FB26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110" w:type="dxa"/>
          </w:tcPr>
          <w:p w14:paraId="34E4CBE1" w14:textId="77777777" w:rsidR="00646DB0" w:rsidRPr="00BE7A44" w:rsidRDefault="00172EB5" w:rsidP="002E58B5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$32,2</w:t>
            </w:r>
            <w:r w:rsidR="00A94ED4" w:rsidRPr="00BE7A44">
              <w:rPr>
                <w:sz w:val="20"/>
                <w:szCs w:val="20"/>
                <w:lang w:val="es-ES_tradnl"/>
              </w:rPr>
              <w:t>01</w:t>
            </w:r>
            <w:r w:rsidR="001258F4" w:rsidRPr="00BE7A44">
              <w:rPr>
                <w:sz w:val="20"/>
                <w:szCs w:val="20"/>
                <w:lang w:val="es-ES_tradnl"/>
              </w:rPr>
              <w:t xml:space="preserve">   a</w:t>
            </w:r>
          </w:p>
        </w:tc>
        <w:tc>
          <w:tcPr>
            <w:tcW w:w="975" w:type="dxa"/>
          </w:tcPr>
          <w:p w14:paraId="486E3FF1" w14:textId="77777777" w:rsidR="00646DB0" w:rsidRPr="00BE7A44" w:rsidRDefault="00A94ED4" w:rsidP="00172EB5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$38,</w:t>
            </w:r>
            <w:r w:rsidR="00172EB5" w:rsidRPr="00BE7A44">
              <w:rPr>
                <w:sz w:val="20"/>
                <w:szCs w:val="20"/>
                <w:lang w:val="es-ES_tradnl"/>
              </w:rPr>
              <w:t>64</w:t>
            </w:r>
            <w:r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7E9338DD" w14:textId="77777777" w:rsidTr="00646DB0">
        <w:trPr>
          <w:trHeight w:val="260"/>
        </w:trPr>
        <w:tc>
          <w:tcPr>
            <w:tcW w:w="4650" w:type="dxa"/>
            <w:tcBorders>
              <w:bottom w:val="single" w:sz="4" w:space="0" w:color="auto"/>
            </w:tcBorders>
          </w:tcPr>
          <w:p w14:paraId="074B415B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D16E179" w14:textId="77777777" w:rsidR="00646DB0" w:rsidRPr="00BE7A44" w:rsidRDefault="00172EB5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$43,55</w:t>
            </w:r>
            <w:r w:rsidR="00A94ED4" w:rsidRPr="00BE7A44">
              <w:rPr>
                <w:sz w:val="20"/>
                <w:szCs w:val="20"/>
                <w:lang w:val="es-ES_tradnl"/>
              </w:rPr>
              <w:t>1</w:t>
            </w:r>
            <w:r w:rsidR="001258F4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21D4DF9C" w14:textId="77777777" w:rsidR="00646DB0" w:rsidRPr="00BE7A44" w:rsidRDefault="001258F4" w:rsidP="00172EB5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</w:t>
            </w:r>
            <w:r w:rsidR="00172EB5" w:rsidRPr="00BE7A44">
              <w:rPr>
                <w:sz w:val="20"/>
                <w:szCs w:val="20"/>
                <w:lang w:val="es-ES_tradnl"/>
              </w:rPr>
              <w:t>52</w:t>
            </w:r>
            <w:r w:rsidR="00A94ED4" w:rsidRPr="00BE7A44">
              <w:rPr>
                <w:sz w:val="20"/>
                <w:szCs w:val="20"/>
                <w:lang w:val="es-ES_tradnl"/>
              </w:rPr>
              <w:t>,</w:t>
            </w:r>
            <w:r w:rsidR="00172EB5" w:rsidRPr="00BE7A44">
              <w:rPr>
                <w:sz w:val="20"/>
                <w:szCs w:val="20"/>
                <w:lang w:val="es-ES_tradnl"/>
              </w:rPr>
              <w:t>26</w:t>
            </w:r>
            <w:r w:rsidR="00A94ED4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5337F2A4" w14:textId="77777777" w:rsidTr="00646DB0">
        <w:trPr>
          <w:trHeight w:val="260"/>
        </w:trPr>
        <w:tc>
          <w:tcPr>
            <w:tcW w:w="4650" w:type="dxa"/>
          </w:tcPr>
          <w:p w14:paraId="70F96447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110" w:type="dxa"/>
          </w:tcPr>
          <w:p w14:paraId="2A88EA83" w14:textId="77777777" w:rsidR="00646DB0" w:rsidRPr="00BE7A44" w:rsidRDefault="00172EB5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$54,9</w:t>
            </w:r>
            <w:r w:rsidR="00A94ED4" w:rsidRPr="00BE7A44">
              <w:rPr>
                <w:sz w:val="20"/>
                <w:szCs w:val="20"/>
                <w:lang w:val="es-ES_tradnl"/>
              </w:rPr>
              <w:t>01</w:t>
            </w:r>
            <w:r w:rsidR="001258F4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61995AA9" w14:textId="77777777" w:rsidR="00646DB0" w:rsidRPr="00BE7A44" w:rsidRDefault="00832EF0" w:rsidP="001258F4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</w:t>
            </w:r>
            <w:r w:rsidR="00172EB5" w:rsidRPr="00BE7A44">
              <w:rPr>
                <w:sz w:val="20"/>
                <w:szCs w:val="20"/>
                <w:lang w:val="es-ES_tradnl"/>
              </w:rPr>
              <w:t>65,880</w:t>
            </w:r>
          </w:p>
        </w:tc>
      </w:tr>
      <w:tr w:rsidR="00BE7A44" w:rsidRPr="00BE7A44" w14:paraId="65FC9740" w14:textId="77777777" w:rsidTr="00646DB0">
        <w:trPr>
          <w:trHeight w:val="260"/>
        </w:trPr>
        <w:tc>
          <w:tcPr>
            <w:tcW w:w="4650" w:type="dxa"/>
          </w:tcPr>
          <w:p w14:paraId="246450FA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110" w:type="dxa"/>
          </w:tcPr>
          <w:p w14:paraId="378340AA" w14:textId="77777777" w:rsidR="00646DB0" w:rsidRPr="00BE7A44" w:rsidRDefault="00172EB5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$66,251</w:t>
            </w:r>
            <w:r w:rsidR="001258F4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41549C4A" w14:textId="77777777" w:rsidR="00646DB0" w:rsidRPr="00BE7A44" w:rsidRDefault="00832EF0" w:rsidP="001258F4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</w:t>
            </w:r>
            <w:r w:rsidR="00D47D38" w:rsidRPr="00BE7A44">
              <w:rPr>
                <w:sz w:val="20"/>
                <w:szCs w:val="20"/>
                <w:lang w:val="es-ES_tradnl"/>
              </w:rPr>
              <w:t>7</w:t>
            </w:r>
            <w:r w:rsidR="00172EB5" w:rsidRPr="00BE7A44">
              <w:rPr>
                <w:sz w:val="20"/>
                <w:szCs w:val="20"/>
                <w:lang w:val="es-ES_tradnl"/>
              </w:rPr>
              <w:t>9,5</w:t>
            </w:r>
            <w:r w:rsidR="00A94ED4" w:rsidRPr="00BE7A44">
              <w:rPr>
                <w:sz w:val="20"/>
                <w:szCs w:val="20"/>
                <w:lang w:val="es-ES_tradnl"/>
              </w:rPr>
              <w:t>00</w:t>
            </w:r>
          </w:p>
        </w:tc>
      </w:tr>
      <w:tr w:rsidR="00BE7A44" w:rsidRPr="00BE7A44" w14:paraId="6E6146CC" w14:textId="77777777" w:rsidTr="00646DB0">
        <w:trPr>
          <w:trHeight w:val="260"/>
        </w:trPr>
        <w:tc>
          <w:tcPr>
            <w:tcW w:w="4650" w:type="dxa"/>
          </w:tcPr>
          <w:p w14:paraId="26436052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110" w:type="dxa"/>
          </w:tcPr>
          <w:p w14:paraId="01D2FD1D" w14:textId="77777777" w:rsidR="00646DB0" w:rsidRPr="00BE7A44" w:rsidRDefault="00172EB5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$77,6</w:t>
            </w:r>
            <w:r w:rsidR="00A94ED4" w:rsidRPr="00BE7A44">
              <w:rPr>
                <w:sz w:val="20"/>
                <w:szCs w:val="20"/>
                <w:lang w:val="es-ES_tradnl"/>
              </w:rPr>
              <w:t>01</w:t>
            </w:r>
            <w:r w:rsidR="001258F4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1644F46A" w14:textId="77777777" w:rsidR="00646DB0" w:rsidRPr="00BE7A44" w:rsidRDefault="00832EF0" w:rsidP="00172EB5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</w:t>
            </w:r>
            <w:r w:rsidR="00172EB5" w:rsidRPr="00BE7A44">
              <w:rPr>
                <w:sz w:val="20"/>
                <w:szCs w:val="20"/>
                <w:lang w:val="es-ES_tradnl"/>
              </w:rPr>
              <w:t>93</w:t>
            </w:r>
            <w:r w:rsidR="00A94ED4" w:rsidRPr="00BE7A44">
              <w:rPr>
                <w:sz w:val="20"/>
                <w:szCs w:val="20"/>
                <w:lang w:val="es-ES_tradnl"/>
              </w:rPr>
              <w:t>,</w:t>
            </w:r>
            <w:r w:rsidR="00172EB5" w:rsidRPr="00BE7A44">
              <w:rPr>
                <w:sz w:val="20"/>
                <w:szCs w:val="20"/>
                <w:lang w:val="es-ES_tradnl"/>
              </w:rPr>
              <w:t>12</w:t>
            </w:r>
            <w:r w:rsidR="00A94ED4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1B7D13C8" w14:textId="77777777" w:rsidTr="00646DB0">
        <w:trPr>
          <w:trHeight w:val="260"/>
        </w:trPr>
        <w:tc>
          <w:tcPr>
            <w:tcW w:w="4650" w:type="dxa"/>
          </w:tcPr>
          <w:p w14:paraId="24E5EB1C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110" w:type="dxa"/>
          </w:tcPr>
          <w:p w14:paraId="23795356" w14:textId="77777777" w:rsidR="00646DB0" w:rsidRPr="00BE7A44" w:rsidRDefault="00172EB5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$88,95</w:t>
            </w:r>
            <w:r w:rsidR="00A94ED4" w:rsidRPr="00BE7A44">
              <w:rPr>
                <w:sz w:val="20"/>
                <w:szCs w:val="20"/>
                <w:lang w:val="es-ES_tradnl"/>
              </w:rPr>
              <w:t>1</w:t>
            </w:r>
            <w:r w:rsidR="001258F4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007ECCA2" w14:textId="77777777" w:rsidR="00646DB0" w:rsidRPr="00BE7A44" w:rsidRDefault="00832EF0" w:rsidP="00172EB5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</w:t>
            </w:r>
            <w:r w:rsidR="00172EB5" w:rsidRPr="00BE7A44">
              <w:rPr>
                <w:sz w:val="20"/>
                <w:szCs w:val="20"/>
                <w:lang w:val="es-ES_tradnl"/>
              </w:rPr>
              <w:t>106</w:t>
            </w:r>
            <w:r w:rsidR="00A94ED4" w:rsidRPr="00BE7A44">
              <w:rPr>
                <w:sz w:val="20"/>
                <w:szCs w:val="20"/>
                <w:lang w:val="es-ES_tradnl"/>
              </w:rPr>
              <w:t>,</w:t>
            </w:r>
            <w:r w:rsidR="00172EB5" w:rsidRPr="00BE7A44">
              <w:rPr>
                <w:sz w:val="20"/>
                <w:szCs w:val="20"/>
                <w:lang w:val="es-ES_tradnl"/>
              </w:rPr>
              <w:t>74</w:t>
            </w:r>
            <w:r w:rsidR="00A94ED4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BE7A44" w:rsidRPr="00BE7A44" w14:paraId="77CB38FB" w14:textId="77777777" w:rsidTr="00646DB0">
        <w:trPr>
          <w:trHeight w:val="260"/>
        </w:trPr>
        <w:tc>
          <w:tcPr>
            <w:tcW w:w="4650" w:type="dxa"/>
          </w:tcPr>
          <w:p w14:paraId="286CAA96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110" w:type="dxa"/>
          </w:tcPr>
          <w:p w14:paraId="6BD9140B" w14:textId="77777777" w:rsidR="00646DB0" w:rsidRPr="00BE7A44" w:rsidRDefault="00172EB5" w:rsidP="00646DB0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$100,3</w:t>
            </w:r>
            <w:r w:rsidR="00A94ED4" w:rsidRPr="00BE7A44">
              <w:rPr>
                <w:sz w:val="20"/>
                <w:szCs w:val="20"/>
                <w:lang w:val="es-ES_tradnl"/>
              </w:rPr>
              <w:t>01</w:t>
            </w:r>
            <w:r w:rsidR="001258F4" w:rsidRPr="00BE7A44">
              <w:rPr>
                <w:sz w:val="20"/>
                <w:szCs w:val="20"/>
                <w:lang w:val="es-ES_tradnl"/>
              </w:rPr>
              <w:t xml:space="preserve">    a</w:t>
            </w:r>
          </w:p>
        </w:tc>
        <w:tc>
          <w:tcPr>
            <w:tcW w:w="975" w:type="dxa"/>
          </w:tcPr>
          <w:p w14:paraId="01E2E080" w14:textId="77777777" w:rsidR="00646DB0" w:rsidRPr="00BE7A44" w:rsidRDefault="00832EF0" w:rsidP="00172EB5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</w:t>
            </w:r>
            <w:r w:rsidR="00172EB5" w:rsidRPr="00BE7A44">
              <w:rPr>
                <w:sz w:val="20"/>
                <w:szCs w:val="20"/>
                <w:lang w:val="es-ES_tradnl"/>
              </w:rPr>
              <w:t>120</w:t>
            </w:r>
            <w:r w:rsidR="00A94ED4" w:rsidRPr="00BE7A44">
              <w:rPr>
                <w:sz w:val="20"/>
                <w:szCs w:val="20"/>
                <w:lang w:val="es-ES_tradnl"/>
              </w:rPr>
              <w:t>,</w:t>
            </w:r>
            <w:r w:rsidR="00172EB5" w:rsidRPr="00BE7A44">
              <w:rPr>
                <w:sz w:val="20"/>
                <w:szCs w:val="20"/>
                <w:lang w:val="es-ES_tradnl"/>
              </w:rPr>
              <w:t>36</w:t>
            </w:r>
            <w:r w:rsidR="00A94ED4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646DB0" w:rsidRPr="00BE7A44" w14:paraId="726333D7" w14:textId="77777777" w:rsidTr="00646DB0">
        <w:trPr>
          <w:trHeight w:val="260"/>
        </w:trPr>
        <w:tc>
          <w:tcPr>
            <w:tcW w:w="4650" w:type="dxa"/>
          </w:tcPr>
          <w:p w14:paraId="4A55F503" w14:textId="77777777" w:rsidR="00646DB0" w:rsidRPr="00BE7A44" w:rsidRDefault="00646DB0" w:rsidP="00646DB0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110" w:type="dxa"/>
          </w:tcPr>
          <w:p w14:paraId="5EA5605C" w14:textId="77777777" w:rsidR="00646DB0" w:rsidRPr="00BE7A44" w:rsidRDefault="00172EB5" w:rsidP="00172EB5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>$111</w:t>
            </w:r>
            <w:r w:rsidR="00A94ED4" w:rsidRPr="00BE7A44">
              <w:rPr>
                <w:sz w:val="20"/>
                <w:szCs w:val="20"/>
                <w:lang w:val="es-ES_tradnl"/>
              </w:rPr>
              <w:t>,</w:t>
            </w:r>
            <w:r w:rsidRPr="00BE7A44">
              <w:rPr>
                <w:sz w:val="20"/>
                <w:szCs w:val="20"/>
                <w:lang w:val="es-ES_tradnl"/>
              </w:rPr>
              <w:t>651</w:t>
            </w:r>
            <w:r w:rsidR="001258F4" w:rsidRPr="00BE7A44">
              <w:rPr>
                <w:sz w:val="20"/>
                <w:szCs w:val="20"/>
                <w:lang w:val="es-ES_tradnl"/>
              </w:rPr>
              <w:t xml:space="preserve">  </w:t>
            </w:r>
            <w:r w:rsidR="00D47D38" w:rsidRPr="00BE7A44">
              <w:rPr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975" w:type="dxa"/>
          </w:tcPr>
          <w:p w14:paraId="096E9553" w14:textId="77777777" w:rsidR="00646DB0" w:rsidRPr="00BE7A44" w:rsidRDefault="00832EF0" w:rsidP="00172EB5">
            <w:pPr>
              <w:tabs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  <w:lang w:val="es-ES_tradnl"/>
              </w:rPr>
            </w:pPr>
            <w:r w:rsidRPr="00BE7A44">
              <w:rPr>
                <w:sz w:val="20"/>
                <w:szCs w:val="20"/>
                <w:lang w:val="es-ES_tradnl"/>
              </w:rPr>
              <w:t xml:space="preserve">  </w:t>
            </w:r>
            <w:r w:rsidR="00D47D38" w:rsidRPr="00BE7A44">
              <w:rPr>
                <w:sz w:val="20"/>
                <w:szCs w:val="20"/>
                <w:lang w:val="es-ES_tradnl"/>
              </w:rPr>
              <w:t>13</w:t>
            </w:r>
            <w:r w:rsidR="00172EB5" w:rsidRPr="00BE7A44">
              <w:rPr>
                <w:sz w:val="20"/>
                <w:szCs w:val="20"/>
                <w:lang w:val="es-ES_tradnl"/>
              </w:rPr>
              <w:t>3</w:t>
            </w:r>
            <w:r w:rsidR="00A94ED4" w:rsidRPr="00BE7A44">
              <w:rPr>
                <w:sz w:val="20"/>
                <w:szCs w:val="20"/>
                <w:lang w:val="es-ES_tradnl"/>
              </w:rPr>
              <w:t>,</w:t>
            </w:r>
            <w:r w:rsidR="00172EB5" w:rsidRPr="00BE7A44">
              <w:rPr>
                <w:sz w:val="20"/>
                <w:szCs w:val="20"/>
                <w:lang w:val="es-ES_tradnl"/>
              </w:rPr>
              <w:t>98</w:t>
            </w:r>
            <w:r w:rsidR="00A94ED4" w:rsidRPr="00BE7A44">
              <w:rPr>
                <w:sz w:val="20"/>
                <w:szCs w:val="20"/>
                <w:lang w:val="es-ES_tradnl"/>
              </w:rPr>
              <w:t>0</w:t>
            </w:r>
          </w:p>
        </w:tc>
      </w:tr>
    </w:tbl>
    <w:p w14:paraId="62C8C321" w14:textId="77777777" w:rsidR="00646DB0" w:rsidRPr="00BE7A44" w:rsidRDefault="00646DB0" w:rsidP="00646DB0">
      <w:pPr>
        <w:tabs>
          <w:tab w:val="left" w:pos="0"/>
          <w:tab w:val="left" w:pos="720"/>
          <w:tab w:val="left" w:pos="1440"/>
        </w:tabs>
        <w:rPr>
          <w:sz w:val="18"/>
          <w:szCs w:val="18"/>
          <w:lang w:val="es-ES_tradnl"/>
        </w:rPr>
      </w:pPr>
    </w:p>
    <w:p w14:paraId="4AF2A4ED" w14:textId="77777777" w:rsidR="00646DB0" w:rsidRPr="00BE7A44" w:rsidRDefault="00646DB0" w:rsidP="00646DB0">
      <w:pPr>
        <w:tabs>
          <w:tab w:val="left" w:pos="0"/>
          <w:tab w:val="left" w:pos="720"/>
          <w:tab w:val="left" w:pos="1440"/>
        </w:tabs>
        <w:jc w:val="center"/>
        <w:rPr>
          <w:lang w:val="es-ES_tradnl"/>
        </w:rPr>
      </w:pPr>
    </w:p>
    <w:p w14:paraId="59ADED11" w14:textId="77777777" w:rsidR="00646DB0" w:rsidRPr="00BE7A44" w:rsidRDefault="00F16C68" w:rsidP="00646DB0">
      <w:pPr>
        <w:numPr>
          <w:ilvl w:val="0"/>
          <w:numId w:val="7"/>
        </w:numPr>
        <w:tabs>
          <w:tab w:val="left" w:pos="0"/>
          <w:tab w:val="left" w:pos="720"/>
          <w:tab w:val="left" w:pos="1440"/>
        </w:tabs>
        <w:suppressAutoHyphens w:val="0"/>
        <w:rPr>
          <w:lang w:val="es-ES_tradnl"/>
        </w:rPr>
      </w:pPr>
      <w:r w:rsidRPr="00BE7A44">
        <w:rPr>
          <w:lang w:val="es-ES_tradnl"/>
        </w:rPr>
        <w:t>Si 5</w:t>
      </w:r>
      <w:r w:rsidR="00646DB0" w:rsidRPr="00BE7A44">
        <w:rPr>
          <w:lang w:val="es-ES_tradnl"/>
        </w:rPr>
        <w:t xml:space="preserve">0% </w:t>
      </w:r>
      <w:r w:rsidR="00832EF0" w:rsidRPr="00BE7A44">
        <w:rPr>
          <w:lang w:val="es-ES_tradnl"/>
        </w:rPr>
        <w:t>de los activos en efectivo</w:t>
      </w:r>
      <w:r w:rsidR="00D47D38" w:rsidRPr="00BE7A44">
        <w:rPr>
          <w:lang w:val="es-ES_tradnl"/>
        </w:rPr>
        <w:t xml:space="preserve"> sobrepasa el saldo</w:t>
      </w:r>
      <w:r w:rsidRPr="00BE7A44">
        <w:rPr>
          <w:lang w:val="es-ES_tradnl"/>
        </w:rPr>
        <w:t xml:space="preserve"> </w:t>
      </w:r>
      <w:r w:rsidR="00832EF0" w:rsidRPr="00BE7A44">
        <w:rPr>
          <w:lang w:val="es-ES_tradnl"/>
        </w:rPr>
        <w:t>total, o si los activos en ef</w:t>
      </w:r>
      <w:r w:rsidR="00D47D38" w:rsidRPr="00BE7A44">
        <w:rPr>
          <w:lang w:val="es-ES_tradnl"/>
        </w:rPr>
        <w:t>ectivo son mas que 50% del saldo</w:t>
      </w:r>
      <w:r w:rsidR="00832EF0" w:rsidRPr="00BE7A44">
        <w:rPr>
          <w:lang w:val="es-ES_tradnl"/>
        </w:rPr>
        <w:t xml:space="preserve"> total</w:t>
      </w:r>
      <w:r w:rsidRPr="00BE7A44">
        <w:rPr>
          <w:lang w:val="es-ES_tradnl"/>
        </w:rPr>
        <w:t>, el descuento financiero pueda</w:t>
      </w:r>
      <w:r w:rsidR="00646DB0" w:rsidRPr="00BE7A44">
        <w:rPr>
          <w:lang w:val="es-ES_tradnl"/>
        </w:rPr>
        <w:t xml:space="preserve"> </w:t>
      </w:r>
      <w:r w:rsidR="00832EF0" w:rsidRPr="00BE7A44">
        <w:rPr>
          <w:lang w:val="es-ES_tradnl"/>
        </w:rPr>
        <w:t>estar</w:t>
      </w:r>
      <w:r w:rsidRPr="00BE7A44">
        <w:rPr>
          <w:lang w:val="es-ES_tradnl"/>
        </w:rPr>
        <w:t xml:space="preserve"> reducido por 1 nivel</w:t>
      </w:r>
    </w:p>
    <w:p w14:paraId="006C7E45" w14:textId="77777777" w:rsidR="00832EF0" w:rsidRPr="00BE7A44" w:rsidRDefault="00832EF0" w:rsidP="00F16C68">
      <w:pPr>
        <w:numPr>
          <w:ilvl w:val="0"/>
          <w:numId w:val="7"/>
        </w:numPr>
        <w:tabs>
          <w:tab w:val="left" w:pos="0"/>
          <w:tab w:val="left" w:pos="720"/>
          <w:tab w:val="left" w:pos="1440"/>
        </w:tabs>
        <w:suppressAutoHyphens w:val="0"/>
        <w:rPr>
          <w:lang w:val="es-ES_tradnl"/>
        </w:rPr>
      </w:pPr>
      <w:r w:rsidRPr="00BE7A44">
        <w:rPr>
          <w:lang w:val="es-ES_tradnl"/>
        </w:rPr>
        <w:t>Si los activos en efectivo son mas que 50% del saldo pendiente del paciente y si los ingresos llegan al nivel 100%, el descuento pueda estar reducido a 75%.</w:t>
      </w:r>
    </w:p>
    <w:p w14:paraId="5D34CF6B" w14:textId="46E21714" w:rsidR="00646DB0" w:rsidRPr="00BE7A44" w:rsidRDefault="00F16C68" w:rsidP="00F16C68">
      <w:pPr>
        <w:numPr>
          <w:ilvl w:val="0"/>
          <w:numId w:val="7"/>
        </w:numPr>
        <w:tabs>
          <w:tab w:val="left" w:pos="0"/>
          <w:tab w:val="left" w:pos="720"/>
          <w:tab w:val="left" w:pos="1440"/>
        </w:tabs>
        <w:suppressAutoHyphens w:val="0"/>
        <w:rPr>
          <w:lang w:val="es-ES_tradnl"/>
        </w:rPr>
      </w:pPr>
      <w:r w:rsidRPr="00BE7A44">
        <w:rPr>
          <w:lang w:val="es-ES_tradnl"/>
        </w:rPr>
        <w:t xml:space="preserve">Otras circunstancias que afectan la situación financiera del </w:t>
      </w:r>
      <w:r w:rsidR="00693AC0" w:rsidRPr="00BE7A44">
        <w:rPr>
          <w:lang w:val="es-ES_tradnl"/>
        </w:rPr>
        <w:t>fiador</w:t>
      </w:r>
      <w:r w:rsidRPr="00BE7A44">
        <w:rPr>
          <w:lang w:val="es-ES_tradnl"/>
        </w:rPr>
        <w:t xml:space="preserve"> podrían estar consideradas para aumentar el descue</w:t>
      </w:r>
      <w:r w:rsidR="00BE7A44">
        <w:rPr>
          <w:lang w:val="es-ES_tradnl"/>
        </w:rPr>
        <w:t>s</w:t>
      </w:r>
      <w:bookmarkStart w:id="0" w:name="_GoBack"/>
      <w:bookmarkEnd w:id="0"/>
      <w:r w:rsidRPr="00BE7A44">
        <w:rPr>
          <w:lang w:val="es-ES_tradnl"/>
        </w:rPr>
        <w:t>nto financiero</w:t>
      </w:r>
    </w:p>
    <w:sectPr w:rsidR="00646DB0" w:rsidRPr="00BE7A44" w:rsidSect="00622299">
      <w:footerReference w:type="default" r:id="rId10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23D8" w14:textId="77777777" w:rsidR="0031084D" w:rsidRDefault="0031084D">
      <w:r>
        <w:separator/>
      </w:r>
    </w:p>
  </w:endnote>
  <w:endnote w:type="continuationSeparator" w:id="0">
    <w:p w14:paraId="3BF5D273" w14:textId="77777777" w:rsidR="0031084D" w:rsidRDefault="0031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ica">
    <w:altName w:val="Cambria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Gentium Basic">
    <w:panose1 w:val="020B0604020202020204"/>
    <w:charset w:val="8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0EA7" w14:textId="77777777" w:rsidR="00A4297C" w:rsidRPr="00667B6E" w:rsidRDefault="00A4297C">
    <w:pPr>
      <w:pStyle w:val="Footer"/>
      <w:jc w:val="center"/>
      <w:rPr>
        <w:b/>
      </w:rPr>
    </w:pPr>
    <w:proofErr w:type="spellStart"/>
    <w:r w:rsidRPr="00667B6E">
      <w:t>Página</w:t>
    </w:r>
    <w:proofErr w:type="spellEnd"/>
    <w:r w:rsidRPr="00667B6E">
      <w:t xml:space="preserve"> </w:t>
    </w:r>
    <w:r>
      <w:rPr>
        <w:b/>
      </w:rPr>
      <w:fldChar w:fldCharType="begin"/>
    </w:r>
    <w:r w:rsidRPr="00667B6E">
      <w:rPr>
        <w:b/>
      </w:rPr>
      <w:instrText xml:space="preserve"> PAGE </w:instrText>
    </w:r>
    <w:r>
      <w:rPr>
        <w:b/>
      </w:rPr>
      <w:fldChar w:fldCharType="separate"/>
    </w:r>
    <w:r w:rsidR="00FD0D93">
      <w:rPr>
        <w:b/>
        <w:noProof/>
      </w:rPr>
      <w:t>11</w:t>
    </w:r>
    <w:r>
      <w:rPr>
        <w:b/>
      </w:rPr>
      <w:fldChar w:fldCharType="end"/>
    </w:r>
    <w:r w:rsidRPr="00667B6E">
      <w:rPr>
        <w:b/>
      </w:rPr>
      <w:t xml:space="preserve"> </w:t>
    </w:r>
    <w:r w:rsidRPr="00667B6E">
      <w:t xml:space="preserve">de </w:t>
    </w:r>
    <w:r>
      <w:rPr>
        <w:b/>
      </w:rPr>
      <w:fldChar w:fldCharType="begin"/>
    </w:r>
    <w:r w:rsidRPr="00667B6E">
      <w:rPr>
        <w:b/>
      </w:rPr>
      <w:instrText xml:space="preserve"> NUMPAGES \*Arabic </w:instrText>
    </w:r>
    <w:r>
      <w:rPr>
        <w:b/>
      </w:rPr>
      <w:fldChar w:fldCharType="separate"/>
    </w:r>
    <w:r w:rsidR="00FD0D93">
      <w:rPr>
        <w:b/>
        <w:noProof/>
      </w:rPr>
      <w:t>11</w:t>
    </w:r>
    <w:r>
      <w:rPr>
        <w:b/>
      </w:rPr>
      <w:fldChar w:fldCharType="end"/>
    </w:r>
    <w:r w:rsidRPr="00667B6E">
      <w:rPr>
        <w:b/>
      </w:rPr>
      <w:t xml:space="preserve"> </w:t>
    </w:r>
  </w:p>
  <w:p w14:paraId="2C4BE4D3" w14:textId="77777777" w:rsidR="00A4297C" w:rsidRPr="00667B6E" w:rsidRDefault="00A4297C">
    <w:pPr>
      <w:pStyle w:val="Footer"/>
      <w:jc w:val="center"/>
      <w:rPr>
        <w:b/>
      </w:rPr>
    </w:pPr>
  </w:p>
  <w:p w14:paraId="7696496B" w14:textId="77777777" w:rsidR="00A4297C" w:rsidRPr="00263F65" w:rsidRDefault="00A4297C">
    <w:pPr>
      <w:pStyle w:val="Footer"/>
    </w:pPr>
    <w:r>
      <w:fldChar w:fldCharType="begin"/>
    </w:r>
    <w:r w:rsidRPr="00263F65">
      <w:instrText xml:space="preserve"> FILENAME \p </w:instrText>
    </w:r>
    <w:r>
      <w:fldChar w:fldCharType="separate"/>
    </w:r>
    <w:r>
      <w:rPr>
        <w:noProof/>
      </w:rPr>
      <w:t>Macintosh HD:Users:amandashort:Downloads:501rFinancialAssistancePolicyDraftSpanish (corrected).doc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265D" w14:textId="77777777" w:rsidR="0031084D" w:rsidRDefault="0031084D">
      <w:r>
        <w:separator/>
      </w:r>
    </w:p>
  </w:footnote>
  <w:footnote w:type="continuationSeparator" w:id="0">
    <w:p w14:paraId="1FC9C2AD" w14:textId="77777777" w:rsidR="0031084D" w:rsidRDefault="0031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78D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48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</w:rPr>
    </w:lvl>
  </w:abstractNum>
  <w:abstractNum w:abstractNumId="5" w15:restartNumberingAfterBreak="0">
    <w:nsid w:val="0A690CBC"/>
    <w:multiLevelType w:val="hybridMultilevel"/>
    <w:tmpl w:val="878A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6C70"/>
    <w:multiLevelType w:val="hybridMultilevel"/>
    <w:tmpl w:val="878A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43CD4"/>
    <w:multiLevelType w:val="hybridMultilevel"/>
    <w:tmpl w:val="A376840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 w15:restartNumberingAfterBreak="0">
    <w:nsid w:val="79BC01E3"/>
    <w:multiLevelType w:val="hybridMultilevel"/>
    <w:tmpl w:val="181062C6"/>
    <w:lvl w:ilvl="0" w:tplc="205E405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4159EF"/>
    <w:multiLevelType w:val="hybridMultilevel"/>
    <w:tmpl w:val="CA409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7A4"/>
    <w:rsid w:val="0000018D"/>
    <w:rsid w:val="000054AC"/>
    <w:rsid w:val="000170CD"/>
    <w:rsid w:val="0003056D"/>
    <w:rsid w:val="0003265A"/>
    <w:rsid w:val="00035224"/>
    <w:rsid w:val="00044DFD"/>
    <w:rsid w:val="00045B90"/>
    <w:rsid w:val="000516D6"/>
    <w:rsid w:val="00053CFA"/>
    <w:rsid w:val="00056710"/>
    <w:rsid w:val="00080696"/>
    <w:rsid w:val="000813C2"/>
    <w:rsid w:val="00090BE5"/>
    <w:rsid w:val="00096741"/>
    <w:rsid w:val="000B7321"/>
    <w:rsid w:val="000C2B89"/>
    <w:rsid w:val="000D0414"/>
    <w:rsid w:val="000D06D8"/>
    <w:rsid w:val="000F2AAC"/>
    <w:rsid w:val="001156B7"/>
    <w:rsid w:val="001170FD"/>
    <w:rsid w:val="00121302"/>
    <w:rsid w:val="001245C5"/>
    <w:rsid w:val="00124CE2"/>
    <w:rsid w:val="001258F4"/>
    <w:rsid w:val="00126962"/>
    <w:rsid w:val="00133B1C"/>
    <w:rsid w:val="00144389"/>
    <w:rsid w:val="001649E8"/>
    <w:rsid w:val="00164AF1"/>
    <w:rsid w:val="001722F5"/>
    <w:rsid w:val="00172EB5"/>
    <w:rsid w:val="00182347"/>
    <w:rsid w:val="0018452A"/>
    <w:rsid w:val="00187BD1"/>
    <w:rsid w:val="0019621D"/>
    <w:rsid w:val="00196F4B"/>
    <w:rsid w:val="001A5507"/>
    <w:rsid w:val="001D430C"/>
    <w:rsid w:val="001F37ED"/>
    <w:rsid w:val="00201AE9"/>
    <w:rsid w:val="00204276"/>
    <w:rsid w:val="0020714D"/>
    <w:rsid w:val="00207B73"/>
    <w:rsid w:val="002170C1"/>
    <w:rsid w:val="0022139F"/>
    <w:rsid w:val="0023387A"/>
    <w:rsid w:val="00237A41"/>
    <w:rsid w:val="00242A9F"/>
    <w:rsid w:val="00263F65"/>
    <w:rsid w:val="00275718"/>
    <w:rsid w:val="002765C2"/>
    <w:rsid w:val="00281E88"/>
    <w:rsid w:val="002A1859"/>
    <w:rsid w:val="002A5587"/>
    <w:rsid w:val="002B2A60"/>
    <w:rsid w:val="002B77DE"/>
    <w:rsid w:val="002C0527"/>
    <w:rsid w:val="002C0E63"/>
    <w:rsid w:val="002D43F3"/>
    <w:rsid w:val="002D6735"/>
    <w:rsid w:val="002D734E"/>
    <w:rsid w:val="002E58B5"/>
    <w:rsid w:val="002E61A6"/>
    <w:rsid w:val="00301AD2"/>
    <w:rsid w:val="0030675A"/>
    <w:rsid w:val="0031084D"/>
    <w:rsid w:val="00316D90"/>
    <w:rsid w:val="0032157F"/>
    <w:rsid w:val="00365C9A"/>
    <w:rsid w:val="003661ED"/>
    <w:rsid w:val="00387CAF"/>
    <w:rsid w:val="003B0A62"/>
    <w:rsid w:val="003C384D"/>
    <w:rsid w:val="003D1C30"/>
    <w:rsid w:val="003D672B"/>
    <w:rsid w:val="003D6AD8"/>
    <w:rsid w:val="003F1963"/>
    <w:rsid w:val="00401255"/>
    <w:rsid w:val="00407E23"/>
    <w:rsid w:val="00407FBA"/>
    <w:rsid w:val="0041201E"/>
    <w:rsid w:val="00414670"/>
    <w:rsid w:val="00444D0E"/>
    <w:rsid w:val="00467D2C"/>
    <w:rsid w:val="00472615"/>
    <w:rsid w:val="00473400"/>
    <w:rsid w:val="00473454"/>
    <w:rsid w:val="00473726"/>
    <w:rsid w:val="004740A2"/>
    <w:rsid w:val="004774F0"/>
    <w:rsid w:val="00497CA4"/>
    <w:rsid w:val="004B1631"/>
    <w:rsid w:val="004C1763"/>
    <w:rsid w:val="004E12BE"/>
    <w:rsid w:val="004F0244"/>
    <w:rsid w:val="004F104D"/>
    <w:rsid w:val="00501CEF"/>
    <w:rsid w:val="00504C8B"/>
    <w:rsid w:val="005172CA"/>
    <w:rsid w:val="005330AD"/>
    <w:rsid w:val="00560B14"/>
    <w:rsid w:val="00572F4A"/>
    <w:rsid w:val="00576FCF"/>
    <w:rsid w:val="005855DB"/>
    <w:rsid w:val="005B07A5"/>
    <w:rsid w:val="005E569B"/>
    <w:rsid w:val="005F12E9"/>
    <w:rsid w:val="005F1F1B"/>
    <w:rsid w:val="00604B24"/>
    <w:rsid w:val="00607052"/>
    <w:rsid w:val="006171BB"/>
    <w:rsid w:val="00622299"/>
    <w:rsid w:val="006263E7"/>
    <w:rsid w:val="00630519"/>
    <w:rsid w:val="00631C19"/>
    <w:rsid w:val="00631C9A"/>
    <w:rsid w:val="006359C8"/>
    <w:rsid w:val="00646DB0"/>
    <w:rsid w:val="00656074"/>
    <w:rsid w:val="00667B6E"/>
    <w:rsid w:val="00677DFC"/>
    <w:rsid w:val="00683D4B"/>
    <w:rsid w:val="00685E4C"/>
    <w:rsid w:val="006929D7"/>
    <w:rsid w:val="00693663"/>
    <w:rsid w:val="00693AC0"/>
    <w:rsid w:val="0069403F"/>
    <w:rsid w:val="006B2A08"/>
    <w:rsid w:val="006D328F"/>
    <w:rsid w:val="006F5D30"/>
    <w:rsid w:val="007657A4"/>
    <w:rsid w:val="00766A6E"/>
    <w:rsid w:val="00797E3A"/>
    <w:rsid w:val="007A4FA7"/>
    <w:rsid w:val="007C0E31"/>
    <w:rsid w:val="007E39F9"/>
    <w:rsid w:val="007E6BBF"/>
    <w:rsid w:val="00805F03"/>
    <w:rsid w:val="00822748"/>
    <w:rsid w:val="00825CAD"/>
    <w:rsid w:val="008271AE"/>
    <w:rsid w:val="00832EF0"/>
    <w:rsid w:val="00833964"/>
    <w:rsid w:val="00836430"/>
    <w:rsid w:val="00855F00"/>
    <w:rsid w:val="008635B3"/>
    <w:rsid w:val="00867B81"/>
    <w:rsid w:val="00875DD3"/>
    <w:rsid w:val="00876874"/>
    <w:rsid w:val="00887E51"/>
    <w:rsid w:val="008924C6"/>
    <w:rsid w:val="00896FEA"/>
    <w:rsid w:val="008B0932"/>
    <w:rsid w:val="008D76DE"/>
    <w:rsid w:val="008E4C54"/>
    <w:rsid w:val="009215A6"/>
    <w:rsid w:val="00932A5D"/>
    <w:rsid w:val="00937942"/>
    <w:rsid w:val="00937EFF"/>
    <w:rsid w:val="00940BEC"/>
    <w:rsid w:val="00952F7B"/>
    <w:rsid w:val="009545A3"/>
    <w:rsid w:val="009554C1"/>
    <w:rsid w:val="00956D23"/>
    <w:rsid w:val="00957824"/>
    <w:rsid w:val="00963F92"/>
    <w:rsid w:val="00966C30"/>
    <w:rsid w:val="00974BB8"/>
    <w:rsid w:val="00996FBF"/>
    <w:rsid w:val="009A2BC6"/>
    <w:rsid w:val="009A2C9C"/>
    <w:rsid w:val="009B3483"/>
    <w:rsid w:val="009C5245"/>
    <w:rsid w:val="009E42AC"/>
    <w:rsid w:val="009F6087"/>
    <w:rsid w:val="00A05192"/>
    <w:rsid w:val="00A1319E"/>
    <w:rsid w:val="00A3354D"/>
    <w:rsid w:val="00A370B4"/>
    <w:rsid w:val="00A4067E"/>
    <w:rsid w:val="00A4297C"/>
    <w:rsid w:val="00A50B76"/>
    <w:rsid w:val="00A56DE5"/>
    <w:rsid w:val="00A72F0A"/>
    <w:rsid w:val="00A801C9"/>
    <w:rsid w:val="00A94ED4"/>
    <w:rsid w:val="00A96115"/>
    <w:rsid w:val="00AC2A9E"/>
    <w:rsid w:val="00AC6576"/>
    <w:rsid w:val="00AD7BAF"/>
    <w:rsid w:val="00AF1B60"/>
    <w:rsid w:val="00AF3CF3"/>
    <w:rsid w:val="00AF7CD5"/>
    <w:rsid w:val="00B10F13"/>
    <w:rsid w:val="00B12C57"/>
    <w:rsid w:val="00B2453B"/>
    <w:rsid w:val="00B26AA4"/>
    <w:rsid w:val="00B309BA"/>
    <w:rsid w:val="00B31DA2"/>
    <w:rsid w:val="00B31FC3"/>
    <w:rsid w:val="00B478EB"/>
    <w:rsid w:val="00B602B0"/>
    <w:rsid w:val="00B7105F"/>
    <w:rsid w:val="00B772D2"/>
    <w:rsid w:val="00B773F7"/>
    <w:rsid w:val="00B878F8"/>
    <w:rsid w:val="00B95B9E"/>
    <w:rsid w:val="00B968C1"/>
    <w:rsid w:val="00BA1140"/>
    <w:rsid w:val="00BA6353"/>
    <w:rsid w:val="00BB087C"/>
    <w:rsid w:val="00BE7A44"/>
    <w:rsid w:val="00BF24D6"/>
    <w:rsid w:val="00BF5D39"/>
    <w:rsid w:val="00C01712"/>
    <w:rsid w:val="00C13F74"/>
    <w:rsid w:val="00C211E4"/>
    <w:rsid w:val="00C2306D"/>
    <w:rsid w:val="00C41136"/>
    <w:rsid w:val="00C52947"/>
    <w:rsid w:val="00C52E02"/>
    <w:rsid w:val="00C53079"/>
    <w:rsid w:val="00C6155B"/>
    <w:rsid w:val="00C678D9"/>
    <w:rsid w:val="00C737D4"/>
    <w:rsid w:val="00C83BF8"/>
    <w:rsid w:val="00C85C1A"/>
    <w:rsid w:val="00C92D70"/>
    <w:rsid w:val="00C95819"/>
    <w:rsid w:val="00CA2BB2"/>
    <w:rsid w:val="00CB2261"/>
    <w:rsid w:val="00CB480C"/>
    <w:rsid w:val="00CC1E54"/>
    <w:rsid w:val="00CD2BBB"/>
    <w:rsid w:val="00CD4A01"/>
    <w:rsid w:val="00CE0E6F"/>
    <w:rsid w:val="00D454D9"/>
    <w:rsid w:val="00D47D38"/>
    <w:rsid w:val="00D5286D"/>
    <w:rsid w:val="00D60F8D"/>
    <w:rsid w:val="00D72E82"/>
    <w:rsid w:val="00D738FE"/>
    <w:rsid w:val="00D917DF"/>
    <w:rsid w:val="00DB4690"/>
    <w:rsid w:val="00DD5773"/>
    <w:rsid w:val="00DE2F7E"/>
    <w:rsid w:val="00DF176E"/>
    <w:rsid w:val="00E03CBF"/>
    <w:rsid w:val="00E11E34"/>
    <w:rsid w:val="00E16A43"/>
    <w:rsid w:val="00E21A24"/>
    <w:rsid w:val="00E26B21"/>
    <w:rsid w:val="00E274DC"/>
    <w:rsid w:val="00E46152"/>
    <w:rsid w:val="00E83816"/>
    <w:rsid w:val="00E96F7B"/>
    <w:rsid w:val="00E97A2F"/>
    <w:rsid w:val="00EB1929"/>
    <w:rsid w:val="00EB3185"/>
    <w:rsid w:val="00EF1974"/>
    <w:rsid w:val="00F05757"/>
    <w:rsid w:val="00F07D4B"/>
    <w:rsid w:val="00F16C68"/>
    <w:rsid w:val="00F3569F"/>
    <w:rsid w:val="00F400BB"/>
    <w:rsid w:val="00F4160A"/>
    <w:rsid w:val="00F523C8"/>
    <w:rsid w:val="00F63324"/>
    <w:rsid w:val="00F82294"/>
    <w:rsid w:val="00F97F97"/>
    <w:rsid w:val="00FB071C"/>
    <w:rsid w:val="00FC5BE0"/>
    <w:rsid w:val="00FD0D93"/>
    <w:rsid w:val="00FD2BC1"/>
    <w:rsid w:val="00FD7880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163F32"/>
  <w15:docId w15:val="{EE16D8AA-EB03-D14C-AEE6-1504257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</w:tabs>
      <w:autoSpaceDE w:val="0"/>
      <w:ind w:left="576" w:firstLine="0"/>
      <w:outlineLvl w:val="0"/>
    </w:pPr>
    <w:rPr>
      <w:rFonts w:ascii="Pica" w:hAnsi="Pic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Times New Roman" w:hAnsi="Symbol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eastAsia="Times New Roman" w:hAnsi="Symbol" w:cs="Times New Roman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Gentium Basic" w:eastAsia="Gentium Basic" w:hAnsi="Gentium Basic" w:cs="Gentium Basic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ing@chwchospit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wchospital.org/patient-services/chwc-financial-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810D-8D09-2C48-A2EE-CD480D61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HOSPITALS &amp; WELLNESS CENTERS, INC</vt:lpstr>
    </vt:vector>
  </TitlesOfParts>
  <Company>CHWC</Company>
  <LinksUpToDate>false</LinksUpToDate>
  <CharactersWithSpaces>30796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https://www.chwchospital.org/patient-services/chwc-financial-assistance/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mailto:billing@chwchospital.org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HOSPITALS &amp; WELLNESS CENTERS, INC</dc:title>
  <dc:subject/>
  <dc:creator>300152</dc:creator>
  <cp:keywords/>
  <cp:lastModifiedBy>Microsoft Office User</cp:lastModifiedBy>
  <cp:revision>4</cp:revision>
  <cp:lastPrinted>2016-08-05T16:09:00Z</cp:lastPrinted>
  <dcterms:created xsi:type="dcterms:W3CDTF">2021-04-30T21:23:00Z</dcterms:created>
  <dcterms:modified xsi:type="dcterms:W3CDTF">2021-05-20T16:04:00Z</dcterms:modified>
</cp:coreProperties>
</file>